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A19C7" w14:textId="499FDD94" w:rsidR="00777C77" w:rsidRPr="005D7725" w:rsidRDefault="005D7725" w:rsidP="0080583D">
      <w:pPr>
        <w:spacing w:line="240" w:lineRule="auto"/>
        <w:rPr>
          <w:rStyle w:val="Heading1Char"/>
          <w:rFonts w:ascii="Calibri Light" w:eastAsiaTheme="minorHAnsi" w:hAnsi="Calibri Light" w:cs="Calibri Light"/>
          <w:b/>
          <w:bCs/>
          <w:color w:val="auto"/>
          <w:sz w:val="32"/>
          <w:szCs w:val="32"/>
          <w:bdr w:val="none" w:sz="0" w:space="0" w:color="auto"/>
          <w:lang w:val="id-ID" w:eastAsia="en-US"/>
        </w:rPr>
      </w:pPr>
      <w:bookmarkStart w:id="0" w:name="_Hlk152916935"/>
      <w:r w:rsidRPr="0080583D">
        <w:rPr>
          <w:rFonts w:ascii="Calibri Light" w:hAnsi="Calibri Light" w:cs="Calibri Light"/>
          <w:b/>
          <w:bCs/>
          <w:sz w:val="32"/>
          <w:szCs w:val="32"/>
          <w:lang w:val="id-ID"/>
        </w:rPr>
        <w:t>GOOD PRINCIPLES GOVERNANCE IN SETTLEMENT OF LA</w:t>
      </w:r>
      <w:r w:rsidR="000D1CE2">
        <w:rPr>
          <w:rFonts w:ascii="Calibri Light" w:hAnsi="Calibri Light" w:cs="Calibri Light"/>
          <w:b/>
          <w:bCs/>
          <w:sz w:val="32"/>
          <w:szCs w:val="32"/>
          <w:lang w:val="id-ID"/>
        </w:rPr>
        <w:t>ND POLLUTION DISPUTES: LEGAL</w:t>
      </w:r>
      <w:r w:rsidRPr="0080583D">
        <w:rPr>
          <w:rFonts w:ascii="Calibri Light" w:hAnsi="Calibri Light" w:cs="Calibri Light"/>
          <w:b/>
          <w:bCs/>
          <w:sz w:val="32"/>
          <w:szCs w:val="32"/>
          <w:lang w:val="id-ID"/>
        </w:rPr>
        <w:t xml:space="preserve"> AND SOCIOLOGICAL ANALYSIS</w:t>
      </w:r>
      <w:bookmarkEnd w:id="0"/>
    </w:p>
    <w:p w14:paraId="01CBBB84" w14:textId="5E1BF0F4" w:rsidR="00777C77" w:rsidRPr="0080583D" w:rsidRDefault="00AC3FCB" w:rsidP="0080583D">
      <w:pPr>
        <w:spacing w:after="0" w:line="240" w:lineRule="auto"/>
        <w:ind w:left="709"/>
        <w:rPr>
          <w:rFonts w:asciiTheme="majorHAnsi" w:hAnsiTheme="majorHAnsi"/>
          <w:b/>
          <w:sz w:val="20"/>
          <w:szCs w:val="20"/>
          <w:lang w:val="id-ID"/>
        </w:rPr>
      </w:pPr>
      <w:r w:rsidRPr="0080583D">
        <w:rPr>
          <w:rFonts w:asciiTheme="majorHAnsi" w:hAnsiTheme="majorHAnsi"/>
          <w:b/>
          <w:sz w:val="20"/>
          <w:szCs w:val="20"/>
          <w:lang w:val="id-ID"/>
        </w:rPr>
        <w:t>Siti Haryasih</w:t>
      </w:r>
    </w:p>
    <w:p w14:paraId="7FE570B8" w14:textId="21F02A31" w:rsidR="00777C77" w:rsidRPr="005D7725" w:rsidRDefault="00777C77" w:rsidP="0080583D">
      <w:pPr>
        <w:pBdr>
          <w:bottom w:val="single" w:sz="6" w:space="1" w:color="auto"/>
        </w:pBdr>
        <w:tabs>
          <w:tab w:val="left" w:pos="993"/>
        </w:tabs>
        <w:spacing w:after="0" w:line="240" w:lineRule="auto"/>
        <w:ind w:left="709"/>
        <w:rPr>
          <w:rFonts w:asciiTheme="majorHAnsi" w:hAnsiTheme="majorHAnsi"/>
          <w:i/>
          <w:sz w:val="20"/>
          <w:szCs w:val="20"/>
          <w:lang w:val="en-ID"/>
        </w:rPr>
      </w:pPr>
      <w:r w:rsidRPr="0080583D">
        <w:rPr>
          <w:rFonts w:asciiTheme="majorHAnsi" w:hAnsiTheme="majorHAnsi"/>
          <w:i/>
          <w:sz w:val="20"/>
          <w:szCs w:val="20"/>
          <w:vertAlign w:val="superscript"/>
          <w:lang w:val="id-ID"/>
        </w:rPr>
        <w:t xml:space="preserve">1 </w:t>
      </w:r>
      <w:r w:rsidR="005D7725">
        <w:rPr>
          <w:rFonts w:asciiTheme="majorHAnsi" w:hAnsiTheme="majorHAnsi"/>
          <w:i/>
          <w:sz w:val="20"/>
          <w:szCs w:val="20"/>
          <w:lang w:val="id-ID"/>
        </w:rPr>
        <w:t xml:space="preserve">Faculty of Law, </w:t>
      </w:r>
      <w:r w:rsidR="005D7725">
        <w:rPr>
          <w:rFonts w:asciiTheme="majorHAnsi" w:hAnsiTheme="majorHAnsi"/>
          <w:i/>
          <w:sz w:val="20"/>
          <w:szCs w:val="20"/>
          <w:lang w:val="en-ID"/>
        </w:rPr>
        <w:t xml:space="preserve">Universitas </w:t>
      </w:r>
      <w:r w:rsidR="005D7725">
        <w:rPr>
          <w:rFonts w:asciiTheme="majorHAnsi" w:hAnsiTheme="majorHAnsi"/>
          <w:i/>
          <w:sz w:val="20"/>
          <w:szCs w:val="20"/>
          <w:lang w:val="id-ID"/>
        </w:rPr>
        <w:t>Jambi</w:t>
      </w:r>
      <w:r w:rsidR="006744FC" w:rsidRPr="0080583D">
        <w:rPr>
          <w:rFonts w:asciiTheme="majorHAnsi" w:hAnsiTheme="majorHAnsi"/>
          <w:i/>
          <w:sz w:val="20"/>
          <w:szCs w:val="20"/>
          <w:lang w:val="id-ID"/>
        </w:rPr>
        <w:t xml:space="preserve">, Indonesia. </w:t>
      </w:r>
      <w:r w:rsidR="005D7725">
        <w:rPr>
          <w:rFonts w:asciiTheme="majorHAnsi" w:hAnsiTheme="majorHAnsi"/>
          <w:i/>
          <w:sz w:val="20"/>
          <w:szCs w:val="20"/>
          <w:lang w:val="id-ID"/>
        </w:rPr>
        <w:t>Email</w:t>
      </w:r>
      <w:r w:rsidRPr="0080583D">
        <w:rPr>
          <w:rFonts w:asciiTheme="majorHAnsi" w:hAnsiTheme="majorHAnsi"/>
          <w:i/>
          <w:sz w:val="20"/>
          <w:szCs w:val="20"/>
          <w:lang w:val="id-ID"/>
        </w:rPr>
        <w:t>: sitiharyasih03@gmail.com</w:t>
      </w:r>
      <w:r w:rsidR="005D7725">
        <w:rPr>
          <w:rFonts w:asciiTheme="majorHAnsi" w:hAnsiTheme="majorHAnsi"/>
          <w:i/>
          <w:sz w:val="20"/>
          <w:szCs w:val="20"/>
          <w:lang w:val="en-ID"/>
        </w:rPr>
        <w:t xml:space="preserve"> (Corresponding Author)</w:t>
      </w:r>
    </w:p>
    <w:p w14:paraId="09F7E8F4" w14:textId="6C4278DF" w:rsidR="00777C77" w:rsidRPr="0080583D" w:rsidRDefault="00777C77" w:rsidP="005D7725">
      <w:pPr>
        <w:spacing w:after="0" w:line="240" w:lineRule="auto"/>
        <w:rPr>
          <w:rFonts w:asciiTheme="majorHAnsi" w:hAnsiTheme="majorHAnsi"/>
          <w:sz w:val="20"/>
          <w:szCs w:val="20"/>
          <w:lang w:val="id-ID"/>
        </w:rPr>
      </w:pPr>
    </w:p>
    <w:p w14:paraId="3D0AB76F" w14:textId="3409057D" w:rsidR="006744FC" w:rsidRDefault="00777C77" w:rsidP="0080583D">
      <w:pPr>
        <w:spacing w:after="0" w:line="240" w:lineRule="auto"/>
        <w:jc w:val="both"/>
        <w:rPr>
          <w:rFonts w:asciiTheme="majorHAnsi" w:hAnsiTheme="majorHAnsi"/>
          <w:sz w:val="20"/>
          <w:szCs w:val="20"/>
          <w:lang w:val="id-ID"/>
        </w:rPr>
      </w:pPr>
      <w:r w:rsidRPr="0080583D">
        <w:rPr>
          <w:rFonts w:asciiTheme="majorHAnsi" w:hAnsiTheme="majorHAnsi"/>
          <w:b/>
          <w:sz w:val="20"/>
          <w:szCs w:val="20"/>
          <w:lang w:val="id-ID"/>
        </w:rPr>
        <w:t>Abstract</w:t>
      </w:r>
      <w:r w:rsidRPr="0080583D">
        <w:rPr>
          <w:rFonts w:asciiTheme="majorHAnsi" w:hAnsiTheme="majorHAnsi"/>
          <w:sz w:val="20"/>
          <w:szCs w:val="20"/>
          <w:lang w:val="id-ID"/>
        </w:rPr>
        <w:t xml:space="preserve">: </w:t>
      </w:r>
      <w:bookmarkStart w:id="1" w:name="_Hlk153357042"/>
      <w:r w:rsidR="00C03C07" w:rsidRPr="0080583D">
        <w:rPr>
          <w:rFonts w:asciiTheme="majorHAnsi" w:hAnsiTheme="majorHAnsi"/>
          <w:sz w:val="20"/>
          <w:szCs w:val="20"/>
          <w:lang w:val="id-ID"/>
        </w:rPr>
        <w:t xml:space="preserve">This research aims to analyze the implementation of good principle governance in resolving land pollution disputes, both from juridical and sociological aspects. The research methods used are normative juridical and empirical juridical, with a qualitative approach. Primary data was obtained from in-depth interviews with parties involved in land pollution disputes in Bogor Regency, West Java, while secondary data was obtained from </w:t>
      </w:r>
      <w:r w:rsidR="00DA6883">
        <w:rPr>
          <w:rFonts w:asciiTheme="majorHAnsi" w:hAnsiTheme="majorHAnsi"/>
          <w:sz w:val="20"/>
          <w:szCs w:val="20"/>
          <w:lang w:val="id-ID"/>
        </w:rPr>
        <w:t>documents</w:t>
      </w:r>
      <w:r w:rsidR="00C03C07" w:rsidRPr="0080583D">
        <w:rPr>
          <w:rFonts w:asciiTheme="majorHAnsi" w:hAnsiTheme="majorHAnsi"/>
          <w:sz w:val="20"/>
          <w:szCs w:val="20"/>
          <w:lang w:val="id-ID"/>
        </w:rPr>
        <w:t xml:space="preserve"> and literature studies. The research results show that the implementation of the principles is </w:t>
      </w:r>
      <w:r w:rsidR="00DA6883">
        <w:rPr>
          <w:rFonts w:asciiTheme="majorHAnsi" w:hAnsiTheme="majorHAnsi"/>
          <w:sz w:val="20"/>
          <w:szCs w:val="20"/>
          <w:lang w:val="id-ID"/>
        </w:rPr>
        <w:t>exemplary.</w:t>
      </w:r>
      <w:r w:rsidR="00C03C07" w:rsidRPr="0080583D">
        <w:rPr>
          <w:rFonts w:asciiTheme="majorHAnsi" w:hAnsiTheme="majorHAnsi"/>
          <w:sz w:val="20"/>
          <w:szCs w:val="20"/>
          <w:lang w:val="id-ID"/>
        </w:rPr>
        <w:t xml:space="preserve"> Governance in resolving land pollution disputes is still not optimal because there are still several obstacles, such as inconsistencies between applicable laws and regulations, lack of participation and transparency from the parties, low capacity and accountability of law enforcement officials, and weak supervision and assessment from the community</w:t>
      </w:r>
      <w:r w:rsidR="00DA6883">
        <w:rPr>
          <w:rFonts w:asciiTheme="majorHAnsi" w:hAnsiTheme="majorHAnsi"/>
          <w:sz w:val="20"/>
          <w:szCs w:val="20"/>
          <w:lang w:val="id-ID"/>
        </w:rPr>
        <w:t>.</w:t>
      </w:r>
      <w:r w:rsidR="00C03C07" w:rsidRPr="0080583D">
        <w:rPr>
          <w:rFonts w:asciiTheme="majorHAnsi" w:hAnsiTheme="majorHAnsi"/>
          <w:sz w:val="20"/>
          <w:szCs w:val="20"/>
          <w:lang w:val="id-ID"/>
        </w:rPr>
        <w:t xml:space="preserve"> Therefore, this research recommends several steps to improve the implementation of the </w:t>
      </w:r>
      <w:r w:rsidR="00DA6883">
        <w:rPr>
          <w:rFonts w:asciiTheme="majorHAnsi" w:hAnsiTheme="majorHAnsi"/>
          <w:sz w:val="20"/>
          <w:szCs w:val="20"/>
          <w:lang w:val="id-ID"/>
        </w:rPr>
        <w:t>excellent</w:t>
      </w:r>
      <w:r w:rsidR="00C03C07" w:rsidRPr="0080583D">
        <w:rPr>
          <w:rFonts w:asciiTheme="majorHAnsi" w:hAnsiTheme="majorHAnsi"/>
          <w:sz w:val="20"/>
          <w:szCs w:val="20"/>
          <w:lang w:val="id-ID"/>
        </w:rPr>
        <w:t xml:space="preserve"> principle governance in resolving land pollution disputes, including harmonization and synchronization of related laws and regulations, strengthening mechanisms for participation and transparency of the parties, increasing the capacity and accountability of law enforcement officials, as well as empowering the role and function of the community in monitoring and assessment.</w:t>
      </w:r>
    </w:p>
    <w:p w14:paraId="483A64D3" w14:textId="77777777" w:rsidR="005D7725" w:rsidRPr="0080583D" w:rsidRDefault="005D7725" w:rsidP="0080583D">
      <w:pPr>
        <w:spacing w:after="0" w:line="240" w:lineRule="auto"/>
        <w:jc w:val="both"/>
        <w:rPr>
          <w:rFonts w:asciiTheme="majorHAnsi" w:hAnsiTheme="majorHAnsi"/>
          <w:sz w:val="20"/>
          <w:szCs w:val="20"/>
          <w:lang w:val="id-ID"/>
        </w:rPr>
      </w:pPr>
    </w:p>
    <w:bookmarkEnd w:id="1"/>
    <w:p w14:paraId="34C71728" w14:textId="0A4914F8" w:rsidR="006744FC" w:rsidRPr="0080583D" w:rsidRDefault="00777C77" w:rsidP="0080583D">
      <w:pPr>
        <w:spacing w:after="0" w:line="240" w:lineRule="auto"/>
        <w:jc w:val="both"/>
        <w:rPr>
          <w:rFonts w:asciiTheme="majorHAnsi" w:hAnsiTheme="majorHAnsi"/>
          <w:sz w:val="20"/>
          <w:szCs w:val="20"/>
          <w:lang w:val="id-ID"/>
        </w:rPr>
      </w:pPr>
      <w:r w:rsidRPr="0080583D">
        <w:rPr>
          <w:rFonts w:asciiTheme="majorHAnsi" w:hAnsiTheme="majorHAnsi"/>
          <w:b/>
          <w:sz w:val="20"/>
          <w:szCs w:val="20"/>
          <w:lang w:val="id-ID"/>
        </w:rPr>
        <w:t xml:space="preserve">Keywords </w:t>
      </w:r>
      <w:r w:rsidRPr="0080583D">
        <w:rPr>
          <w:rFonts w:asciiTheme="majorHAnsi" w:hAnsiTheme="majorHAnsi"/>
          <w:sz w:val="20"/>
          <w:szCs w:val="20"/>
          <w:lang w:val="id-ID"/>
        </w:rPr>
        <w:t xml:space="preserve">: </w:t>
      </w:r>
      <w:r w:rsidR="00686AB7" w:rsidRPr="0080583D">
        <w:rPr>
          <w:rFonts w:asciiTheme="majorHAnsi" w:hAnsiTheme="majorHAnsi"/>
          <w:sz w:val="20"/>
          <w:szCs w:val="20"/>
          <w:lang w:val="id-ID"/>
        </w:rPr>
        <w:t>Dispute resolution;</w:t>
      </w:r>
      <w:r w:rsidR="00686AB7">
        <w:rPr>
          <w:rFonts w:asciiTheme="majorHAnsi" w:hAnsiTheme="majorHAnsi"/>
          <w:sz w:val="20"/>
          <w:szCs w:val="20"/>
          <w:lang w:val="en-ID"/>
        </w:rPr>
        <w:t xml:space="preserve"> </w:t>
      </w:r>
      <w:r w:rsidR="00686AB7">
        <w:rPr>
          <w:rFonts w:asciiTheme="majorHAnsi" w:hAnsiTheme="majorHAnsi"/>
          <w:sz w:val="20"/>
          <w:szCs w:val="20"/>
          <w:lang w:val="id-ID"/>
        </w:rPr>
        <w:t>Good Governance</w:t>
      </w:r>
      <w:r w:rsidR="00AC3FCB" w:rsidRPr="0080583D">
        <w:rPr>
          <w:rFonts w:asciiTheme="majorHAnsi" w:hAnsiTheme="majorHAnsi"/>
          <w:sz w:val="20"/>
          <w:szCs w:val="20"/>
          <w:lang w:val="id-ID"/>
        </w:rPr>
        <w:t xml:space="preserve">; </w:t>
      </w:r>
      <w:r w:rsidR="00686AB7">
        <w:rPr>
          <w:rFonts w:asciiTheme="majorHAnsi" w:hAnsiTheme="majorHAnsi"/>
          <w:sz w:val="20"/>
          <w:szCs w:val="20"/>
          <w:lang w:val="id-ID"/>
        </w:rPr>
        <w:t>Soil Pollution</w:t>
      </w:r>
      <w:bookmarkStart w:id="2" w:name="_GoBack"/>
      <w:bookmarkEnd w:id="2"/>
    </w:p>
    <w:p w14:paraId="54D01A32" w14:textId="77777777" w:rsidR="0028653E" w:rsidRPr="0080583D" w:rsidRDefault="0028653E" w:rsidP="0080583D">
      <w:pPr>
        <w:pBdr>
          <w:bottom w:val="single" w:sz="6" w:space="1" w:color="auto"/>
        </w:pBdr>
        <w:spacing w:after="0" w:line="240" w:lineRule="auto"/>
        <w:jc w:val="both"/>
        <w:rPr>
          <w:rFonts w:asciiTheme="majorHAnsi" w:hAnsiTheme="majorHAnsi"/>
          <w:sz w:val="20"/>
          <w:szCs w:val="20"/>
          <w:lang w:val="id-ID"/>
        </w:rPr>
      </w:pPr>
    </w:p>
    <w:p w14:paraId="4E89C0A3" w14:textId="77777777" w:rsidR="0028653E" w:rsidRPr="0080583D" w:rsidRDefault="0028653E" w:rsidP="0080583D">
      <w:pPr>
        <w:spacing w:after="0" w:line="240" w:lineRule="auto"/>
        <w:jc w:val="both"/>
        <w:rPr>
          <w:rFonts w:asciiTheme="majorHAnsi" w:hAnsiTheme="majorHAnsi"/>
          <w:sz w:val="20"/>
          <w:szCs w:val="20"/>
          <w:lang w:val="id-ID"/>
        </w:rPr>
      </w:pPr>
    </w:p>
    <w:p w14:paraId="15B00A34" w14:textId="5C4D61B2" w:rsidR="0028653E" w:rsidRPr="0080583D" w:rsidRDefault="006803F2" w:rsidP="0080583D">
      <w:pPr>
        <w:pStyle w:val="ListParagraph"/>
        <w:numPr>
          <w:ilvl w:val="0"/>
          <w:numId w:val="1"/>
        </w:numPr>
        <w:spacing w:after="0" w:line="240" w:lineRule="auto"/>
        <w:ind w:left="284" w:hanging="284"/>
        <w:jc w:val="both"/>
        <w:rPr>
          <w:rFonts w:asciiTheme="majorHAnsi" w:hAnsiTheme="majorHAnsi"/>
          <w:b/>
          <w:color w:val="538135" w:themeColor="accent6" w:themeShade="BF"/>
          <w:sz w:val="28"/>
          <w:szCs w:val="28"/>
          <w:lang w:val="id-ID"/>
        </w:rPr>
      </w:pPr>
      <w:r>
        <w:rPr>
          <w:rFonts w:asciiTheme="majorHAnsi" w:hAnsiTheme="majorHAnsi"/>
          <w:b/>
          <w:color w:val="538135" w:themeColor="accent6" w:themeShade="BF"/>
          <w:sz w:val="28"/>
          <w:szCs w:val="28"/>
          <w:lang w:val="id-ID"/>
        </w:rPr>
        <w:t>Introduction</w:t>
      </w:r>
    </w:p>
    <w:p w14:paraId="4142B40D" w14:textId="79294126" w:rsidR="00AC3FCB" w:rsidRPr="0080583D" w:rsidRDefault="00AC3FCB" w:rsidP="0080583D">
      <w:pPr>
        <w:spacing w:line="240" w:lineRule="auto"/>
        <w:jc w:val="both"/>
        <w:rPr>
          <w:rFonts w:ascii="Calibri Light" w:hAnsi="Calibri Light" w:cs="Calibri Light"/>
          <w:color w:val="000000" w:themeColor="text1"/>
          <w:sz w:val="24"/>
          <w:szCs w:val="24"/>
          <w:lang w:val="id-ID"/>
        </w:rPr>
      </w:pPr>
      <w:bookmarkStart w:id="3" w:name="_Hlk152915779"/>
      <w:r w:rsidRPr="0080583D">
        <w:rPr>
          <w:rFonts w:ascii="Calibri Light" w:hAnsi="Calibri Light" w:cs="Calibri Light"/>
          <w:color w:val="000000" w:themeColor="text1"/>
          <w:sz w:val="24"/>
          <w:szCs w:val="24"/>
          <w:lang w:val="id-ID"/>
        </w:rPr>
        <w:t>Soil pollution is a serious environmental problem and can cause various losses to the environment, society</w:t>
      </w:r>
      <w:r w:rsidR="006803F2">
        <w:rPr>
          <w:rFonts w:ascii="Calibri Light" w:hAnsi="Calibri Light" w:cs="Calibri Light"/>
          <w:color w:val="000000" w:themeColor="text1"/>
          <w:sz w:val="24"/>
          <w:szCs w:val="24"/>
          <w:lang w:val="id-ID"/>
        </w:rPr>
        <w:t>,</w:t>
      </w:r>
      <w:r w:rsidRPr="0080583D">
        <w:rPr>
          <w:rFonts w:ascii="Calibri Light" w:hAnsi="Calibri Light" w:cs="Calibri Light"/>
          <w:color w:val="000000" w:themeColor="text1"/>
          <w:sz w:val="24"/>
          <w:szCs w:val="24"/>
          <w:lang w:val="id-ID"/>
        </w:rPr>
        <w:t xml:space="preserve"> and the economy. Settlement of land pollution disputes is </w:t>
      </w:r>
      <w:r w:rsidR="006803F2">
        <w:rPr>
          <w:rFonts w:ascii="Calibri Light" w:hAnsi="Calibri Light" w:cs="Calibri Light"/>
          <w:color w:val="000000" w:themeColor="text1"/>
          <w:sz w:val="24"/>
          <w:szCs w:val="24"/>
          <w:lang w:val="id-ID"/>
        </w:rPr>
        <w:t>essential</w:t>
      </w:r>
      <w:r w:rsidRPr="0080583D">
        <w:rPr>
          <w:rFonts w:ascii="Calibri Light" w:hAnsi="Calibri Light" w:cs="Calibri Light"/>
          <w:color w:val="000000" w:themeColor="text1"/>
          <w:sz w:val="24"/>
          <w:szCs w:val="24"/>
          <w:lang w:val="id-ID"/>
        </w:rPr>
        <w:t xml:space="preserve"> to ensure justice and legal certainty for the parties in conflict. </w:t>
      </w:r>
      <w:r w:rsidRPr="0080583D">
        <w:rPr>
          <w:rStyle w:val="selectable-text"/>
          <w:rFonts w:ascii="Calibri Light" w:hAnsi="Calibri Light" w:cs="Calibri Light"/>
          <w:sz w:val="24"/>
          <w:szCs w:val="24"/>
          <w:lang w:val="id-ID"/>
        </w:rPr>
        <w:t xml:space="preserve">Soil pollution is caused, among other things, by spills of liquid waste and industrial chemicals, </w:t>
      </w:r>
      <w:r w:rsidR="006803F2">
        <w:rPr>
          <w:rStyle w:val="selectable-text"/>
          <w:rFonts w:ascii="Calibri Light" w:hAnsi="Calibri Light" w:cs="Calibri Light"/>
          <w:sz w:val="24"/>
          <w:szCs w:val="24"/>
          <w:lang w:val="id-ID"/>
        </w:rPr>
        <w:t xml:space="preserve">the </w:t>
      </w:r>
      <w:r w:rsidRPr="0080583D">
        <w:rPr>
          <w:rStyle w:val="selectable-text"/>
          <w:rFonts w:ascii="Calibri Light" w:hAnsi="Calibri Light" w:cs="Calibri Light"/>
          <w:sz w:val="24"/>
          <w:szCs w:val="24"/>
          <w:lang w:val="id-ID"/>
        </w:rPr>
        <w:t xml:space="preserve">use of pesticides, accidents involving vehicles transporting hazardous and toxic waste (B3 waste vehicles), and many other factors. </w:t>
      </w:r>
      <w:r w:rsidRPr="0080583D">
        <w:rPr>
          <w:rStyle w:val="FootnoteReference"/>
          <w:rFonts w:ascii="Calibri Light" w:hAnsi="Calibri Light" w:cs="Calibri Light"/>
          <w:sz w:val="24"/>
          <w:szCs w:val="24"/>
          <w:lang w:val="id-ID"/>
        </w:rPr>
        <w:footnoteReference w:id="1"/>
      </w:r>
      <w:r w:rsidRPr="0080583D">
        <w:rPr>
          <w:rFonts w:ascii="Calibri Light" w:hAnsi="Calibri Light" w:cs="Calibri Light"/>
          <w:color w:val="000000" w:themeColor="text1"/>
          <w:sz w:val="24"/>
          <w:szCs w:val="24"/>
          <w:lang w:val="id-ID"/>
        </w:rPr>
        <w:t xml:space="preserve">The basis </w:t>
      </w:r>
      <w:r w:rsidR="00CE3F74" w:rsidRPr="0080583D">
        <w:rPr>
          <w:rFonts w:ascii="Calibri Light" w:hAnsi="Calibri Light" w:cs="Calibri Light"/>
          <w:color w:val="000000" w:themeColor="text1"/>
          <w:sz w:val="24"/>
          <w:szCs w:val="24"/>
          <w:lang w:val="id-ID"/>
        </w:rPr>
        <w:t xml:space="preserve">for the Law on Industrial Management is Law Number 5 of 1984 concerning Industry. However, there are still violations in enforcement, one of which occurs in small industries. This is caused by problems when processing units are </w:t>
      </w:r>
      <w:r w:rsidR="006803F2">
        <w:rPr>
          <w:rFonts w:ascii="Calibri Light" w:hAnsi="Calibri Light" w:cs="Calibri Light"/>
          <w:color w:val="000000" w:themeColor="text1"/>
          <w:sz w:val="24"/>
          <w:szCs w:val="24"/>
          <w:lang w:val="id-ID"/>
        </w:rPr>
        <w:t>unavailable</w:t>
      </w:r>
      <w:r w:rsidR="00CE3F74" w:rsidRPr="0080583D">
        <w:rPr>
          <w:rFonts w:ascii="Calibri Light" w:hAnsi="Calibri Light" w:cs="Calibri Light"/>
          <w:color w:val="000000" w:themeColor="text1"/>
          <w:sz w:val="24"/>
          <w:szCs w:val="24"/>
          <w:lang w:val="id-ID"/>
        </w:rPr>
        <w:t xml:space="preserve"> for various reasons, including Land availability, high costs, and lack of awareness among small businesses. </w:t>
      </w:r>
      <w:r w:rsidR="006803F2">
        <w:rPr>
          <w:rStyle w:val="FootnoteReference"/>
          <w:rFonts w:ascii="Calibri Light" w:hAnsi="Calibri Light" w:cs="Calibri Light"/>
          <w:color w:val="000000" w:themeColor="text1"/>
          <w:sz w:val="24"/>
          <w:szCs w:val="24"/>
          <w:lang w:val="id-ID"/>
        </w:rPr>
        <w:t>Sound</w:t>
      </w:r>
      <w:r w:rsidRPr="0080583D">
        <w:rPr>
          <w:rFonts w:ascii="Calibri Light" w:hAnsi="Calibri Light" w:cs="Calibri Light"/>
          <w:color w:val="000000" w:themeColor="text1"/>
          <w:sz w:val="24"/>
          <w:szCs w:val="24"/>
          <w:lang w:val="id-ID"/>
        </w:rPr>
        <w:t xml:space="preserve"> </w:t>
      </w:r>
      <w:r w:rsidR="00CE3F74" w:rsidRPr="0080583D">
        <w:rPr>
          <w:rFonts w:ascii="Calibri Light" w:hAnsi="Calibri Light" w:cs="Calibri Light"/>
          <w:color w:val="000000" w:themeColor="text1"/>
          <w:sz w:val="24"/>
          <w:szCs w:val="24"/>
          <w:lang w:val="id-ID"/>
        </w:rPr>
        <w:t>principles</w:t>
      </w:r>
      <w:r w:rsidRPr="0080583D">
        <w:rPr>
          <w:rFonts w:ascii="Calibri Light" w:hAnsi="Calibri Light" w:cs="Calibri Light"/>
          <w:color w:val="000000" w:themeColor="text1"/>
          <w:sz w:val="24"/>
          <w:szCs w:val="24"/>
          <w:lang w:val="id-ID"/>
        </w:rPr>
        <w:t xml:space="preserve"> Governance is principles that can be applied in </w:t>
      </w:r>
      <w:r w:rsidR="006803F2">
        <w:rPr>
          <w:rFonts w:ascii="Calibri Light" w:hAnsi="Calibri Light" w:cs="Calibri Light"/>
          <w:color w:val="000000" w:themeColor="text1"/>
          <w:sz w:val="24"/>
          <w:szCs w:val="24"/>
          <w:lang w:val="id-ID"/>
        </w:rPr>
        <w:t>multiple</w:t>
      </w:r>
      <w:r w:rsidRPr="0080583D">
        <w:rPr>
          <w:rFonts w:ascii="Calibri Light" w:hAnsi="Calibri Light" w:cs="Calibri Light"/>
          <w:color w:val="000000" w:themeColor="text1"/>
          <w:sz w:val="24"/>
          <w:szCs w:val="24"/>
          <w:lang w:val="id-ID"/>
        </w:rPr>
        <w:t xml:space="preserve"> fields, including dispute resolution. Application of </w:t>
      </w:r>
      <w:r w:rsidR="006803F2">
        <w:rPr>
          <w:rFonts w:ascii="Calibri Light" w:hAnsi="Calibri Light" w:cs="Calibri Light"/>
          <w:color w:val="000000" w:themeColor="text1"/>
          <w:sz w:val="24"/>
          <w:szCs w:val="24"/>
          <w:lang w:val="id-ID"/>
        </w:rPr>
        <w:t>the sound tenets</w:t>
      </w:r>
      <w:r w:rsidRPr="0080583D">
        <w:rPr>
          <w:rFonts w:ascii="Calibri Light" w:hAnsi="Calibri Light" w:cs="Calibri Light"/>
          <w:color w:val="000000" w:themeColor="text1"/>
          <w:sz w:val="24"/>
          <w:szCs w:val="24"/>
          <w:lang w:val="id-ID"/>
        </w:rPr>
        <w:t xml:space="preserve"> Governance in resolving land pollution disputes aims to resolve </w:t>
      </w:r>
      <w:r w:rsidR="00DA6883">
        <w:rPr>
          <w:rFonts w:ascii="Calibri Light" w:hAnsi="Calibri Light" w:cs="Calibri Light"/>
          <w:color w:val="000000" w:themeColor="text1"/>
          <w:sz w:val="24"/>
          <w:szCs w:val="24"/>
          <w:lang w:val="id-ID"/>
        </w:rPr>
        <w:t>conflicts</w:t>
      </w:r>
      <w:r w:rsidRPr="0080583D">
        <w:rPr>
          <w:rFonts w:ascii="Calibri Light" w:hAnsi="Calibri Light" w:cs="Calibri Light"/>
          <w:color w:val="000000" w:themeColor="text1"/>
          <w:sz w:val="24"/>
          <w:szCs w:val="24"/>
          <w:lang w:val="id-ID"/>
        </w:rPr>
        <w:t xml:space="preserve"> fairly, with legal certainty</w:t>
      </w:r>
      <w:r w:rsidR="006803F2">
        <w:rPr>
          <w:rFonts w:ascii="Calibri Light" w:hAnsi="Calibri Light" w:cs="Calibri Light"/>
          <w:color w:val="000000" w:themeColor="text1"/>
          <w:sz w:val="24"/>
          <w:szCs w:val="24"/>
          <w:lang w:val="id-ID"/>
        </w:rPr>
        <w:t xml:space="preserve">, and in </w:t>
      </w:r>
      <w:r w:rsidRPr="0080583D">
        <w:rPr>
          <w:rFonts w:ascii="Calibri Light" w:hAnsi="Calibri Light" w:cs="Calibri Light"/>
          <w:color w:val="000000" w:themeColor="text1"/>
          <w:sz w:val="24"/>
          <w:szCs w:val="24"/>
          <w:lang w:val="id-ID"/>
        </w:rPr>
        <w:t>the interests of the disputing parties.</w:t>
      </w:r>
    </w:p>
    <w:p w14:paraId="7502D52B" w14:textId="440B78ED" w:rsidR="0080583D" w:rsidRDefault="006803F2" w:rsidP="0080583D">
      <w:pPr>
        <w:spacing w:line="240" w:lineRule="auto"/>
        <w:jc w:val="both"/>
        <w:rPr>
          <w:rFonts w:ascii="Calibri Light" w:hAnsi="Calibri Light" w:cs="Calibri Light"/>
          <w:color w:val="000000" w:themeColor="text1"/>
          <w:sz w:val="24"/>
          <w:szCs w:val="24"/>
          <w:lang w:val="id-ID"/>
        </w:rPr>
      </w:pPr>
      <w:r>
        <w:rPr>
          <w:rFonts w:ascii="Calibri Light" w:hAnsi="Calibri Light" w:cs="Calibri Light"/>
          <w:color w:val="000000" w:themeColor="text1"/>
          <w:sz w:val="24"/>
          <w:szCs w:val="24"/>
          <w:lang w:val="id-ID"/>
        </w:rPr>
        <w:t>Sound</w:t>
      </w:r>
      <w:r w:rsidR="00AC3FCB" w:rsidRPr="0080583D">
        <w:rPr>
          <w:rFonts w:ascii="Calibri Light" w:hAnsi="Calibri Light" w:cs="Calibri Light"/>
          <w:color w:val="000000" w:themeColor="text1"/>
          <w:sz w:val="24"/>
          <w:szCs w:val="24"/>
          <w:lang w:val="id-ID"/>
        </w:rPr>
        <w:t xml:space="preserve"> principles </w:t>
      </w:r>
      <w:r w:rsidR="0027551A">
        <w:rPr>
          <w:rFonts w:ascii="Calibri Light" w:hAnsi="Calibri Light" w:cs="Calibri Light"/>
          <w:color w:val="000000" w:themeColor="text1"/>
          <w:sz w:val="24"/>
          <w:szCs w:val="24"/>
          <w:lang w:val="id-ID"/>
        </w:rPr>
        <w:t>of governance in resolving land pollution disputes include, among other things, transparency,</w:t>
      </w:r>
      <w:r w:rsidR="00AC3FCB" w:rsidRPr="0080583D">
        <w:rPr>
          <w:rFonts w:ascii="Calibri Light" w:hAnsi="Calibri Light" w:cs="Calibri Light"/>
          <w:color w:val="000000" w:themeColor="text1"/>
          <w:sz w:val="24"/>
          <w:szCs w:val="24"/>
          <w:lang w:val="id-ID"/>
        </w:rPr>
        <w:t xml:space="preserve"> which is </w:t>
      </w:r>
      <w:r w:rsidR="0027551A">
        <w:rPr>
          <w:rFonts w:ascii="Calibri Light" w:hAnsi="Calibri Light" w:cs="Calibri Light"/>
          <w:color w:val="000000" w:themeColor="text1"/>
          <w:sz w:val="24"/>
          <w:szCs w:val="24"/>
          <w:lang w:val="id-ID"/>
        </w:rPr>
        <w:t>essential</w:t>
      </w:r>
      <w:r w:rsidR="00AC3FCB" w:rsidRPr="0080583D">
        <w:rPr>
          <w:rFonts w:ascii="Calibri Light" w:hAnsi="Calibri Light" w:cs="Calibri Light"/>
          <w:color w:val="000000" w:themeColor="text1"/>
          <w:sz w:val="24"/>
          <w:szCs w:val="24"/>
          <w:lang w:val="id-ID"/>
        </w:rPr>
        <w:t xml:space="preserve"> to ensure that the dispute resolution process runs </w:t>
      </w:r>
      <w:r w:rsidR="0027551A">
        <w:rPr>
          <w:rFonts w:ascii="Calibri Light" w:hAnsi="Calibri Light" w:cs="Calibri Light"/>
          <w:color w:val="000000" w:themeColor="text1"/>
          <w:sz w:val="24"/>
          <w:szCs w:val="24"/>
          <w:lang w:val="id-ID"/>
        </w:rPr>
        <w:t>pretty</w:t>
      </w:r>
      <w:r w:rsidR="00AC3FCB" w:rsidRPr="0080583D">
        <w:rPr>
          <w:rFonts w:ascii="Calibri Light" w:hAnsi="Calibri Light" w:cs="Calibri Light"/>
          <w:color w:val="000000" w:themeColor="text1"/>
          <w:sz w:val="24"/>
          <w:szCs w:val="24"/>
          <w:lang w:val="id-ID"/>
        </w:rPr>
        <w:t xml:space="preserve"> and </w:t>
      </w:r>
      <w:r w:rsidR="0027551A">
        <w:rPr>
          <w:rFonts w:ascii="Calibri Light" w:hAnsi="Calibri Light" w:cs="Calibri Light"/>
          <w:color w:val="000000" w:themeColor="text1"/>
          <w:sz w:val="24"/>
          <w:szCs w:val="24"/>
          <w:lang w:val="id-ID"/>
        </w:rPr>
        <w:t>accountable</w:t>
      </w:r>
      <w:r w:rsidR="00AC3FCB" w:rsidRPr="0080583D">
        <w:rPr>
          <w:rFonts w:ascii="Calibri Light" w:hAnsi="Calibri Light" w:cs="Calibri Light"/>
          <w:color w:val="000000" w:themeColor="text1"/>
          <w:sz w:val="24"/>
          <w:szCs w:val="24"/>
          <w:lang w:val="id-ID"/>
        </w:rPr>
        <w:t>. The public must have access to information regarding land pollution and dispute resolution mechanisms</w:t>
      </w:r>
      <w:r w:rsidR="0027551A">
        <w:rPr>
          <w:rFonts w:ascii="Calibri Light" w:hAnsi="Calibri Light" w:cs="Calibri Light"/>
          <w:color w:val="000000" w:themeColor="text1"/>
          <w:sz w:val="24"/>
          <w:szCs w:val="24"/>
          <w:lang w:val="id-ID"/>
        </w:rPr>
        <w:t>. Accountability in resolving land pollution disputes is essential to ensure that the parties involved in the dispute resolution process are responsible for their actions.</w:t>
      </w:r>
      <w:r w:rsidR="00AC3FCB" w:rsidRPr="0080583D">
        <w:rPr>
          <w:rFonts w:ascii="Calibri Light" w:hAnsi="Calibri Light" w:cs="Calibri Light"/>
          <w:color w:val="000000" w:themeColor="text1"/>
          <w:sz w:val="24"/>
          <w:szCs w:val="24"/>
          <w:lang w:val="id-ID"/>
        </w:rPr>
        <w:t xml:space="preserve"> Community participation in resolving land pollution disputes is </w:t>
      </w:r>
      <w:r>
        <w:rPr>
          <w:rFonts w:ascii="Calibri Light" w:hAnsi="Calibri Light" w:cs="Calibri Light"/>
          <w:color w:val="000000" w:themeColor="text1"/>
          <w:sz w:val="24"/>
          <w:szCs w:val="24"/>
          <w:lang w:val="id-ID"/>
        </w:rPr>
        <w:t>critical</w:t>
      </w:r>
      <w:r w:rsidR="00AC3FCB" w:rsidRPr="0080583D">
        <w:rPr>
          <w:rFonts w:ascii="Calibri Light" w:hAnsi="Calibri Light" w:cs="Calibri Light"/>
          <w:color w:val="000000" w:themeColor="text1"/>
          <w:sz w:val="24"/>
          <w:szCs w:val="24"/>
          <w:lang w:val="id-ID"/>
        </w:rPr>
        <w:t xml:space="preserve"> to </w:t>
      </w:r>
      <w:r w:rsidR="00AC3FCB" w:rsidRPr="0080583D">
        <w:rPr>
          <w:rFonts w:ascii="Calibri Light" w:hAnsi="Calibri Light" w:cs="Calibri Light"/>
          <w:color w:val="000000" w:themeColor="text1"/>
          <w:sz w:val="24"/>
          <w:szCs w:val="24"/>
          <w:lang w:val="id-ID"/>
        </w:rPr>
        <w:lastRenderedPageBreak/>
        <w:t>ensure that dispute resolution is fair and equitable. The community must have the opportunity to be involved in the dispute resolution process, either as witnesses, victims</w:t>
      </w:r>
      <w:r w:rsidR="0027551A">
        <w:rPr>
          <w:rFonts w:ascii="Calibri Light" w:hAnsi="Calibri Light" w:cs="Calibri Light"/>
          <w:color w:val="000000" w:themeColor="text1"/>
          <w:sz w:val="24"/>
          <w:szCs w:val="24"/>
          <w:lang w:val="id-ID"/>
        </w:rPr>
        <w:t>,</w:t>
      </w:r>
      <w:r w:rsidR="00AC3FCB" w:rsidRPr="0080583D">
        <w:rPr>
          <w:rFonts w:ascii="Calibri Light" w:hAnsi="Calibri Light" w:cs="Calibri Light"/>
          <w:color w:val="000000" w:themeColor="text1"/>
          <w:sz w:val="24"/>
          <w:szCs w:val="24"/>
          <w:lang w:val="id-ID"/>
        </w:rPr>
        <w:t xml:space="preserve"> or experts</w:t>
      </w:r>
      <w:r w:rsidR="0027551A">
        <w:rPr>
          <w:rFonts w:ascii="Calibri Light" w:hAnsi="Calibri Light" w:cs="Calibri Light"/>
          <w:color w:val="000000" w:themeColor="text1"/>
          <w:sz w:val="24"/>
          <w:szCs w:val="24"/>
          <w:lang w:val="id-ID"/>
        </w:rPr>
        <w:t>.</w:t>
      </w:r>
      <w:r w:rsidR="00AC3FCB" w:rsidRPr="0080583D">
        <w:rPr>
          <w:rFonts w:ascii="Calibri Light" w:hAnsi="Calibri Light" w:cs="Calibri Light"/>
          <w:color w:val="000000" w:themeColor="text1"/>
          <w:sz w:val="24"/>
          <w:szCs w:val="24"/>
          <w:lang w:val="id-ID"/>
        </w:rPr>
        <w:t xml:space="preserve"> Effectiveness in resolving land pollution disputes is </w:t>
      </w:r>
      <w:r w:rsidR="0027551A">
        <w:rPr>
          <w:rFonts w:ascii="Calibri Light" w:hAnsi="Calibri Light" w:cs="Calibri Light"/>
          <w:color w:val="000000" w:themeColor="text1"/>
          <w:sz w:val="24"/>
          <w:szCs w:val="24"/>
          <w:lang w:val="id-ID"/>
        </w:rPr>
        <w:t>essential</w:t>
      </w:r>
      <w:r w:rsidR="00AC3FCB" w:rsidRPr="0080583D">
        <w:rPr>
          <w:rFonts w:ascii="Calibri Light" w:hAnsi="Calibri Light" w:cs="Calibri Light"/>
          <w:color w:val="000000" w:themeColor="text1"/>
          <w:sz w:val="24"/>
          <w:szCs w:val="24"/>
          <w:lang w:val="id-ID"/>
        </w:rPr>
        <w:t xml:space="preserve"> to ensure that dispute resolution proceeds quickly and accurately</w:t>
      </w:r>
      <w:r w:rsidR="0027551A">
        <w:rPr>
          <w:rFonts w:ascii="Calibri Light" w:hAnsi="Calibri Light" w:cs="Calibri Light"/>
          <w:color w:val="000000" w:themeColor="text1"/>
          <w:sz w:val="24"/>
          <w:szCs w:val="24"/>
          <w:lang w:val="id-ID"/>
        </w:rPr>
        <w:t>. Efficiency</w:t>
      </w:r>
      <w:r w:rsidR="00AC3FCB" w:rsidRPr="0080583D">
        <w:rPr>
          <w:rFonts w:ascii="Calibri Light" w:hAnsi="Calibri Light" w:cs="Calibri Light"/>
          <w:color w:val="000000" w:themeColor="text1"/>
          <w:sz w:val="24"/>
          <w:szCs w:val="24"/>
          <w:lang w:val="id-ID"/>
        </w:rPr>
        <w:t xml:space="preserve"> in resolving land pollution disputes is </w:t>
      </w:r>
      <w:r w:rsidR="0027551A">
        <w:rPr>
          <w:rFonts w:ascii="Calibri Light" w:hAnsi="Calibri Light" w:cs="Calibri Light"/>
          <w:color w:val="000000" w:themeColor="text1"/>
          <w:sz w:val="24"/>
          <w:szCs w:val="24"/>
          <w:lang w:val="id-ID"/>
        </w:rPr>
        <w:t>critical</w:t>
      </w:r>
      <w:r w:rsidR="00AC3FCB" w:rsidRPr="0080583D">
        <w:rPr>
          <w:rFonts w:ascii="Calibri Light" w:hAnsi="Calibri Light" w:cs="Calibri Light"/>
          <w:color w:val="000000" w:themeColor="text1"/>
          <w:sz w:val="24"/>
          <w:szCs w:val="24"/>
          <w:lang w:val="id-ID"/>
        </w:rPr>
        <w:t xml:space="preserve"> to ensure that dispute resolution does not burden the parties.</w:t>
      </w:r>
    </w:p>
    <w:p w14:paraId="08AD48C5" w14:textId="1EAF81C0" w:rsidR="00AC3FCB" w:rsidRPr="0080583D" w:rsidRDefault="00AC3FCB" w:rsidP="0080583D">
      <w:pPr>
        <w:spacing w:line="240" w:lineRule="auto"/>
        <w:jc w:val="both"/>
        <w:rPr>
          <w:rFonts w:ascii="Calibri Light" w:hAnsi="Calibri Light" w:cs="Calibri Light"/>
          <w:color w:val="000000" w:themeColor="text1"/>
          <w:sz w:val="24"/>
          <w:szCs w:val="24"/>
          <w:lang w:val="id-ID"/>
        </w:rPr>
      </w:pPr>
      <w:r w:rsidRPr="0080583D">
        <w:rPr>
          <w:rFonts w:ascii="Calibri Light" w:hAnsi="Calibri Light" w:cs="Calibri Light"/>
          <w:color w:val="000000" w:themeColor="text1"/>
          <w:sz w:val="24"/>
          <w:szCs w:val="24"/>
          <w:lang w:val="id-ID"/>
        </w:rPr>
        <w:t xml:space="preserve">Soil pollution is a serious issue that affects the environment and public health. In this context, </w:t>
      </w:r>
      <w:r w:rsidR="0027551A">
        <w:rPr>
          <w:rFonts w:ascii="Calibri Light" w:hAnsi="Calibri Light" w:cs="Calibri Light"/>
          <w:color w:val="000000" w:themeColor="text1"/>
          <w:sz w:val="24"/>
          <w:szCs w:val="24"/>
          <w:lang w:val="id-ID"/>
        </w:rPr>
        <w:t>Good Governance principles, which include</w:t>
      </w:r>
      <w:r w:rsidRPr="0080583D">
        <w:rPr>
          <w:rFonts w:ascii="Calibri Light" w:hAnsi="Calibri Light" w:cs="Calibri Light"/>
          <w:color w:val="000000" w:themeColor="text1"/>
          <w:sz w:val="24"/>
          <w:szCs w:val="24"/>
          <w:lang w:val="id-ID"/>
        </w:rPr>
        <w:t xml:space="preserve"> transparency, public participation, accountability</w:t>
      </w:r>
      <w:r w:rsidR="0027551A">
        <w:rPr>
          <w:rFonts w:ascii="Calibri Light" w:hAnsi="Calibri Light" w:cs="Calibri Light"/>
          <w:color w:val="000000" w:themeColor="text1"/>
          <w:sz w:val="24"/>
          <w:szCs w:val="24"/>
          <w:lang w:val="id-ID"/>
        </w:rPr>
        <w:t>, and effectiveness, are</w:t>
      </w:r>
      <w:r w:rsidRPr="0080583D">
        <w:rPr>
          <w:rFonts w:ascii="Calibri Light" w:hAnsi="Calibri Light" w:cs="Calibri Light"/>
          <w:color w:val="000000" w:themeColor="text1"/>
          <w:sz w:val="24"/>
          <w:szCs w:val="24"/>
          <w:lang w:val="id-ID"/>
        </w:rPr>
        <w:t xml:space="preserve"> </w:t>
      </w:r>
      <w:r w:rsidR="006803F2">
        <w:rPr>
          <w:rFonts w:ascii="Calibri Light" w:hAnsi="Calibri Light" w:cs="Calibri Light"/>
          <w:color w:val="000000" w:themeColor="text1"/>
          <w:sz w:val="24"/>
          <w:szCs w:val="24"/>
          <w:lang w:val="id-ID"/>
        </w:rPr>
        <w:t>essential</w:t>
      </w:r>
      <w:r w:rsidRPr="0080583D">
        <w:rPr>
          <w:rFonts w:ascii="Calibri Light" w:hAnsi="Calibri Light" w:cs="Calibri Light"/>
          <w:color w:val="000000" w:themeColor="text1"/>
          <w:sz w:val="24"/>
          <w:szCs w:val="24"/>
          <w:lang w:val="id-ID"/>
        </w:rPr>
        <w:t xml:space="preserve"> to </w:t>
      </w:r>
      <w:bookmarkEnd w:id="3"/>
      <w:r w:rsidRPr="0080583D">
        <w:rPr>
          <w:rFonts w:ascii="Calibri Light" w:hAnsi="Calibri Light" w:cs="Calibri Light"/>
          <w:color w:val="000000" w:themeColor="text1"/>
          <w:sz w:val="24"/>
          <w:szCs w:val="24"/>
          <w:lang w:val="id-ID"/>
        </w:rPr>
        <w:t xml:space="preserve">ensure fair and sustainable dispute resolution. </w:t>
      </w:r>
      <w:r w:rsidRPr="0080583D">
        <w:rPr>
          <w:rStyle w:val="selectable-text"/>
          <w:rFonts w:ascii="Calibri Light" w:hAnsi="Calibri Light" w:cs="Calibri Light"/>
          <w:sz w:val="24"/>
          <w:szCs w:val="24"/>
          <w:lang w:val="id-ID"/>
        </w:rPr>
        <w:t>Legal and sociological analysis provides a comprehensive understanding of the legal framework and social implications of applying these principles when handling land pollution disputes.</w:t>
      </w:r>
      <w:r w:rsidRPr="0080583D">
        <w:rPr>
          <w:rStyle w:val="selectable-text"/>
          <w:lang w:val="id-ID"/>
        </w:rPr>
        <w:t xml:space="preserve"> </w:t>
      </w:r>
      <w:r w:rsidRPr="0080583D">
        <w:rPr>
          <w:rFonts w:ascii="Calibri Light" w:hAnsi="Calibri Light" w:cs="Calibri Light"/>
          <w:color w:val="000000" w:themeColor="text1"/>
          <w:sz w:val="24"/>
          <w:szCs w:val="24"/>
          <w:lang w:val="id-ID"/>
        </w:rPr>
        <w:t xml:space="preserve">To achieve good governance, the government should not hesitate to punish citizens who do not act </w:t>
      </w:r>
      <w:r w:rsidR="0027551A">
        <w:rPr>
          <w:rFonts w:ascii="Calibri Light" w:hAnsi="Calibri Light" w:cs="Calibri Light"/>
          <w:color w:val="000000" w:themeColor="text1"/>
          <w:sz w:val="24"/>
          <w:szCs w:val="24"/>
          <w:lang w:val="id-ID"/>
        </w:rPr>
        <w:t>by</w:t>
      </w:r>
      <w:r w:rsidRPr="0080583D">
        <w:rPr>
          <w:rFonts w:ascii="Calibri Light" w:hAnsi="Calibri Light" w:cs="Calibri Light"/>
          <w:color w:val="000000" w:themeColor="text1"/>
          <w:sz w:val="24"/>
          <w:szCs w:val="24"/>
          <w:lang w:val="id-ID"/>
        </w:rPr>
        <w:t xml:space="preserve"> environmental policies.</w:t>
      </w:r>
      <w:r w:rsidRPr="0080583D">
        <w:rPr>
          <w:rStyle w:val="FootnoteReference"/>
          <w:rFonts w:ascii="Calibri Light" w:hAnsi="Calibri Light" w:cs="Calibri Light"/>
          <w:color w:val="000000" w:themeColor="text1"/>
          <w:sz w:val="24"/>
          <w:szCs w:val="24"/>
          <w:lang w:val="id-ID"/>
        </w:rPr>
        <w:footnoteReference w:id="2"/>
      </w:r>
    </w:p>
    <w:p w14:paraId="4B2F7764" w14:textId="7BD412C6" w:rsidR="00734CA0" w:rsidRPr="0080583D" w:rsidRDefault="006803F2" w:rsidP="0080583D">
      <w:pPr>
        <w:spacing w:line="240" w:lineRule="auto"/>
        <w:jc w:val="both"/>
        <w:rPr>
          <w:rFonts w:ascii="Calibri Light" w:hAnsi="Calibri Light" w:cs="Calibri Light"/>
          <w:color w:val="000000" w:themeColor="text1"/>
          <w:sz w:val="24"/>
          <w:szCs w:val="24"/>
          <w:lang w:val="id-ID"/>
        </w:rPr>
      </w:pPr>
      <w:r>
        <w:rPr>
          <w:rFonts w:ascii="Calibri Light" w:hAnsi="Calibri Light" w:cs="Calibri Light"/>
          <w:color w:val="000000" w:themeColor="text1"/>
          <w:sz w:val="24"/>
          <w:szCs w:val="24"/>
          <w:lang w:val="id-ID"/>
        </w:rPr>
        <w:t>Considering</w:t>
      </w:r>
      <w:r w:rsidR="00AC3FCB" w:rsidRPr="0080583D">
        <w:rPr>
          <w:rFonts w:ascii="Calibri Light" w:hAnsi="Calibri Light" w:cs="Calibri Light"/>
          <w:color w:val="000000" w:themeColor="text1"/>
          <w:sz w:val="24"/>
          <w:szCs w:val="24"/>
          <w:lang w:val="id-ID"/>
        </w:rPr>
        <w:t xml:space="preserve"> these reasons, it is necessary to </w:t>
      </w:r>
      <w:r>
        <w:rPr>
          <w:rFonts w:ascii="Calibri Light" w:hAnsi="Calibri Light" w:cs="Calibri Light"/>
          <w:color w:val="000000" w:themeColor="text1"/>
          <w:sz w:val="24"/>
          <w:szCs w:val="24"/>
          <w:lang w:val="id-ID"/>
        </w:rPr>
        <w:t>research</w:t>
      </w:r>
      <w:r w:rsidR="0027551A">
        <w:rPr>
          <w:rFonts w:ascii="Calibri Light" w:hAnsi="Calibri Light" w:cs="Calibri Light"/>
          <w:color w:val="000000" w:themeColor="text1"/>
          <w:sz w:val="24"/>
          <w:szCs w:val="24"/>
          <w:lang w:val="id-ID"/>
        </w:rPr>
        <w:t xml:space="preserve"> the application of sound governance principles</w:t>
      </w:r>
      <w:r w:rsidR="00AC3FCB" w:rsidRPr="0080583D">
        <w:rPr>
          <w:rFonts w:ascii="Calibri Light" w:hAnsi="Calibri Light" w:cs="Calibri Light"/>
          <w:color w:val="000000" w:themeColor="text1"/>
          <w:sz w:val="24"/>
          <w:szCs w:val="24"/>
          <w:lang w:val="id-ID"/>
        </w:rPr>
        <w:t xml:space="preserve"> in resolving land pollution disputes. </w:t>
      </w:r>
      <w:r w:rsidR="0027551A">
        <w:rPr>
          <w:rFonts w:ascii="Calibri Light" w:hAnsi="Calibri Light" w:cs="Calibri Light"/>
          <w:color w:val="000000" w:themeColor="text1"/>
          <w:sz w:val="24"/>
          <w:szCs w:val="24"/>
          <w:lang w:val="id-ID"/>
        </w:rPr>
        <w:t>This research aims</w:t>
      </w:r>
      <w:r w:rsidR="00AC3FCB" w:rsidRPr="0080583D">
        <w:rPr>
          <w:rFonts w:ascii="Calibri Light" w:hAnsi="Calibri Light" w:cs="Calibri Light"/>
          <w:color w:val="000000" w:themeColor="text1"/>
          <w:sz w:val="24"/>
          <w:szCs w:val="24"/>
          <w:lang w:val="id-ID"/>
        </w:rPr>
        <w:t xml:space="preserve"> to provide a juridical and sociological analysis of </w:t>
      </w:r>
      <w:r w:rsidR="0027551A">
        <w:rPr>
          <w:rFonts w:ascii="Calibri Light" w:hAnsi="Calibri Light" w:cs="Calibri Light"/>
          <w:color w:val="000000" w:themeColor="text1"/>
          <w:sz w:val="24"/>
          <w:szCs w:val="24"/>
          <w:lang w:val="id-ID"/>
        </w:rPr>
        <w:t>applying</w:t>
      </w:r>
      <w:r w:rsidR="00AC3FCB" w:rsidRPr="0080583D">
        <w:rPr>
          <w:rFonts w:ascii="Calibri Light" w:hAnsi="Calibri Light" w:cs="Calibri Light"/>
          <w:color w:val="000000" w:themeColor="text1"/>
          <w:sz w:val="24"/>
          <w:szCs w:val="24"/>
          <w:lang w:val="id-ID"/>
        </w:rPr>
        <w:t xml:space="preserve"> </w:t>
      </w:r>
      <w:r w:rsidR="0027551A">
        <w:rPr>
          <w:rFonts w:ascii="Calibri Light" w:hAnsi="Calibri Light" w:cs="Calibri Light"/>
          <w:color w:val="000000" w:themeColor="text1"/>
          <w:sz w:val="24"/>
          <w:szCs w:val="24"/>
          <w:lang w:val="id-ID"/>
        </w:rPr>
        <w:t>sound governance principles</w:t>
      </w:r>
      <w:r w:rsidR="00AC3FCB" w:rsidRPr="0080583D">
        <w:rPr>
          <w:rFonts w:ascii="Calibri Light" w:hAnsi="Calibri Light" w:cs="Calibri Light"/>
          <w:color w:val="000000" w:themeColor="text1"/>
          <w:sz w:val="24"/>
          <w:szCs w:val="24"/>
          <w:lang w:val="id-ID"/>
        </w:rPr>
        <w:t xml:space="preserve"> in resolving land pollution disputes.</w:t>
      </w:r>
    </w:p>
    <w:p w14:paraId="770408C6" w14:textId="5726D09D" w:rsidR="0028653E" w:rsidRPr="0080583D" w:rsidRDefault="003719B9" w:rsidP="0080583D">
      <w:pPr>
        <w:pStyle w:val="ListParagraph"/>
        <w:numPr>
          <w:ilvl w:val="0"/>
          <w:numId w:val="1"/>
        </w:numPr>
        <w:spacing w:before="240" w:after="0" w:line="240" w:lineRule="auto"/>
        <w:ind w:left="284" w:hanging="284"/>
        <w:jc w:val="both"/>
        <w:rPr>
          <w:rFonts w:asciiTheme="majorHAnsi" w:hAnsiTheme="majorHAnsi"/>
          <w:b/>
          <w:color w:val="538135" w:themeColor="accent6" w:themeShade="BF"/>
          <w:sz w:val="28"/>
          <w:szCs w:val="28"/>
          <w:lang w:val="id-ID"/>
        </w:rPr>
      </w:pPr>
      <w:r w:rsidRPr="0080583D">
        <w:rPr>
          <w:rFonts w:asciiTheme="majorHAnsi" w:hAnsiTheme="majorHAnsi"/>
          <w:b/>
          <w:color w:val="538135" w:themeColor="accent6" w:themeShade="BF"/>
          <w:sz w:val="28"/>
          <w:szCs w:val="28"/>
          <w:lang w:val="id-ID"/>
        </w:rPr>
        <w:t>Research methods</w:t>
      </w:r>
    </w:p>
    <w:p w14:paraId="24D9687A" w14:textId="287127FC" w:rsidR="003719B9" w:rsidRPr="0080583D" w:rsidRDefault="003719B9" w:rsidP="0080583D">
      <w:pPr>
        <w:spacing w:line="240" w:lineRule="auto"/>
        <w:jc w:val="both"/>
        <w:rPr>
          <w:rFonts w:ascii="Calibri Light" w:hAnsi="Calibri Light" w:cs="Calibri Light"/>
          <w:sz w:val="24"/>
          <w:szCs w:val="24"/>
          <w:lang w:val="id-ID"/>
        </w:rPr>
      </w:pPr>
      <w:r w:rsidRPr="0080583D">
        <w:rPr>
          <w:rFonts w:ascii="Calibri Light" w:hAnsi="Calibri Light" w:cs="Calibri Light"/>
          <w:sz w:val="24"/>
          <w:szCs w:val="24"/>
          <w:lang w:val="id-ID"/>
        </w:rPr>
        <w:t xml:space="preserve">This research uses a juridical-sociological approach. A juridical approach is carried out by reviewing the provisions of laws and regulations relating to </w:t>
      </w:r>
      <w:r w:rsidR="0027551A">
        <w:rPr>
          <w:rFonts w:ascii="Calibri Light" w:hAnsi="Calibri Light" w:cs="Calibri Light"/>
          <w:sz w:val="24"/>
          <w:szCs w:val="24"/>
          <w:lang w:val="id-ID"/>
        </w:rPr>
        <w:t>resolving</w:t>
      </w:r>
      <w:r w:rsidRPr="0080583D">
        <w:rPr>
          <w:rFonts w:ascii="Calibri Light" w:hAnsi="Calibri Light" w:cs="Calibri Light"/>
          <w:sz w:val="24"/>
          <w:szCs w:val="24"/>
          <w:lang w:val="id-ID"/>
        </w:rPr>
        <w:t xml:space="preserve"> land pollution disputes. A sociological approach </w:t>
      </w:r>
      <w:r w:rsidR="0027551A">
        <w:rPr>
          <w:rFonts w:ascii="Calibri Light" w:hAnsi="Calibri Light" w:cs="Calibri Light"/>
          <w:sz w:val="24"/>
          <w:szCs w:val="24"/>
          <w:lang w:val="id-ID"/>
        </w:rPr>
        <w:t>examines</w:t>
      </w:r>
      <w:r w:rsidRPr="0080583D">
        <w:rPr>
          <w:rFonts w:ascii="Calibri Light" w:hAnsi="Calibri Light" w:cs="Calibri Light"/>
          <w:sz w:val="24"/>
          <w:szCs w:val="24"/>
          <w:lang w:val="id-ID"/>
        </w:rPr>
        <w:t xml:space="preserve"> social aspects that influence the application of </w:t>
      </w:r>
      <w:r w:rsidR="0027551A">
        <w:rPr>
          <w:rFonts w:ascii="Calibri Light" w:hAnsi="Calibri Light" w:cs="Calibri Light"/>
          <w:sz w:val="24"/>
          <w:szCs w:val="24"/>
          <w:lang w:val="id-ID"/>
        </w:rPr>
        <w:t>sound</w:t>
      </w:r>
      <w:r w:rsidRPr="0080583D">
        <w:rPr>
          <w:rFonts w:ascii="Calibri Light" w:hAnsi="Calibri Light" w:cs="Calibri Light"/>
          <w:sz w:val="24"/>
          <w:szCs w:val="24"/>
          <w:lang w:val="id-ID"/>
        </w:rPr>
        <w:t xml:space="preserve"> </w:t>
      </w:r>
      <w:r w:rsidR="0027551A">
        <w:rPr>
          <w:rFonts w:ascii="Calibri Light" w:hAnsi="Calibri Light" w:cs="Calibri Light"/>
          <w:sz w:val="24"/>
          <w:szCs w:val="24"/>
          <w:lang w:val="id-ID"/>
        </w:rPr>
        <w:t>governance principles</w:t>
      </w:r>
      <w:r w:rsidRPr="0080583D">
        <w:rPr>
          <w:rFonts w:ascii="Calibri Light" w:hAnsi="Calibri Light" w:cs="Calibri Light"/>
          <w:sz w:val="24"/>
          <w:szCs w:val="24"/>
          <w:lang w:val="id-ID"/>
        </w:rPr>
        <w:t xml:space="preserve"> in resolving land pollution disputes.</w:t>
      </w:r>
    </w:p>
    <w:p w14:paraId="2FF97308" w14:textId="270F47C3" w:rsidR="0028653E" w:rsidRPr="0080583D" w:rsidRDefault="003719B9" w:rsidP="0080583D">
      <w:pPr>
        <w:pStyle w:val="ListParagraph"/>
        <w:numPr>
          <w:ilvl w:val="0"/>
          <w:numId w:val="1"/>
        </w:numPr>
        <w:spacing w:before="240" w:after="0" w:line="240" w:lineRule="auto"/>
        <w:ind w:left="284" w:hanging="284"/>
        <w:jc w:val="both"/>
        <w:rPr>
          <w:rFonts w:asciiTheme="majorHAnsi" w:hAnsiTheme="majorHAnsi"/>
          <w:b/>
          <w:color w:val="538135" w:themeColor="accent6" w:themeShade="BF"/>
          <w:sz w:val="28"/>
          <w:szCs w:val="28"/>
          <w:lang w:val="id-ID"/>
        </w:rPr>
      </w:pPr>
      <w:r w:rsidRPr="0080583D">
        <w:rPr>
          <w:rFonts w:asciiTheme="majorHAnsi" w:hAnsiTheme="majorHAnsi"/>
          <w:b/>
          <w:color w:val="538135" w:themeColor="accent6" w:themeShade="BF"/>
          <w:sz w:val="28"/>
          <w:szCs w:val="28"/>
          <w:lang w:val="id-ID"/>
        </w:rPr>
        <w:t>Sociological Juridical Analysis of the Implementation of the Good Principle Governance in Settlement of Land Pollution Disputes</w:t>
      </w:r>
    </w:p>
    <w:p w14:paraId="460542A6" w14:textId="30E3444C" w:rsidR="00205D33" w:rsidRPr="0080583D" w:rsidRDefault="0027551A" w:rsidP="0080583D">
      <w:pPr>
        <w:spacing w:line="240" w:lineRule="auto"/>
        <w:jc w:val="both"/>
        <w:rPr>
          <w:rFonts w:asciiTheme="majorHAnsi" w:hAnsiTheme="majorHAnsi" w:cstheme="majorHAnsi"/>
          <w:sz w:val="24"/>
          <w:szCs w:val="24"/>
          <w:lang w:val="id-ID"/>
        </w:rPr>
      </w:pPr>
      <w:r>
        <w:rPr>
          <w:rFonts w:asciiTheme="majorHAnsi" w:hAnsiTheme="majorHAnsi" w:cstheme="majorHAnsi"/>
          <w:sz w:val="24"/>
          <w:szCs w:val="24"/>
          <w:lang w:val="id-ID"/>
        </w:rPr>
        <w:t>To</w:t>
      </w:r>
      <w:r w:rsidR="00A646D4" w:rsidRPr="0080583D">
        <w:rPr>
          <w:rFonts w:asciiTheme="majorHAnsi" w:hAnsiTheme="majorHAnsi" w:cstheme="majorHAnsi"/>
          <w:sz w:val="24"/>
          <w:szCs w:val="24"/>
          <w:lang w:val="id-ID"/>
        </w:rPr>
        <w:t xml:space="preserve"> improve good governance ( good governance ) and </w:t>
      </w:r>
      <w:r>
        <w:rPr>
          <w:rFonts w:asciiTheme="majorHAnsi" w:hAnsiTheme="majorHAnsi" w:cstheme="majorHAnsi"/>
          <w:sz w:val="24"/>
          <w:szCs w:val="24"/>
          <w:lang w:val="id-ID"/>
        </w:rPr>
        <w:t>prevent corruption, collusion, and nepotism, Law Number 30 of 2014 concerning government administration</w:t>
      </w:r>
      <w:r w:rsidR="00A646D4" w:rsidRPr="0080583D">
        <w:rPr>
          <w:rFonts w:asciiTheme="majorHAnsi" w:hAnsiTheme="majorHAnsi" w:cstheme="majorHAnsi"/>
          <w:sz w:val="24"/>
          <w:szCs w:val="24"/>
          <w:lang w:val="id-ID"/>
        </w:rPr>
        <w:t xml:space="preserve"> becomes the legal basis for administering government. This law creates a better, more transparent</w:t>
      </w:r>
      <w:r>
        <w:rPr>
          <w:rFonts w:asciiTheme="majorHAnsi" w:hAnsiTheme="majorHAnsi" w:cstheme="majorHAnsi"/>
          <w:sz w:val="24"/>
          <w:szCs w:val="24"/>
          <w:lang w:val="id-ID"/>
        </w:rPr>
        <w:t>,</w:t>
      </w:r>
      <w:r w:rsidR="00A646D4" w:rsidRPr="0080583D">
        <w:rPr>
          <w:rFonts w:asciiTheme="majorHAnsi" w:hAnsiTheme="majorHAnsi" w:cstheme="majorHAnsi"/>
          <w:sz w:val="24"/>
          <w:szCs w:val="24"/>
          <w:lang w:val="id-ID"/>
        </w:rPr>
        <w:t xml:space="preserve"> and efficient bureaucracy. Regulation of Government Administration is an effort to build basic principles, thought patterns, attitudes, behavior, culture</w:t>
      </w:r>
      <w:r>
        <w:rPr>
          <w:rFonts w:asciiTheme="majorHAnsi" w:hAnsiTheme="majorHAnsi" w:cstheme="majorHAnsi"/>
          <w:sz w:val="24"/>
          <w:szCs w:val="24"/>
          <w:lang w:val="id-ID"/>
        </w:rPr>
        <w:t>, and administrative action patterns that are democratic, objective,</w:t>
      </w:r>
      <w:r w:rsidR="00A646D4" w:rsidRPr="0080583D">
        <w:rPr>
          <w:rFonts w:asciiTheme="majorHAnsi" w:hAnsiTheme="majorHAnsi" w:cstheme="majorHAnsi"/>
          <w:sz w:val="24"/>
          <w:szCs w:val="24"/>
          <w:lang w:val="id-ID"/>
        </w:rPr>
        <w:t xml:space="preserve"> and professional </w:t>
      </w:r>
      <w:r>
        <w:rPr>
          <w:rFonts w:asciiTheme="majorHAnsi" w:hAnsiTheme="majorHAnsi" w:cstheme="majorHAnsi"/>
          <w:sz w:val="24"/>
          <w:szCs w:val="24"/>
          <w:lang w:val="id-ID"/>
        </w:rPr>
        <w:t>to</w:t>
      </w:r>
      <w:r w:rsidR="00A646D4" w:rsidRPr="0080583D">
        <w:rPr>
          <w:rFonts w:asciiTheme="majorHAnsi" w:hAnsiTheme="majorHAnsi" w:cstheme="majorHAnsi"/>
          <w:sz w:val="24"/>
          <w:szCs w:val="24"/>
          <w:lang w:val="id-ID"/>
        </w:rPr>
        <w:t xml:space="preserve"> create justice and legal certainty.</w:t>
      </w:r>
    </w:p>
    <w:p w14:paraId="1515EBF5" w14:textId="7BB90674" w:rsidR="00A646D4" w:rsidRPr="0080583D" w:rsidRDefault="0027551A" w:rsidP="0080583D">
      <w:pPr>
        <w:spacing w:line="240" w:lineRule="auto"/>
        <w:jc w:val="both"/>
        <w:rPr>
          <w:rFonts w:asciiTheme="majorHAnsi" w:hAnsiTheme="majorHAnsi" w:cstheme="majorHAnsi"/>
          <w:sz w:val="24"/>
          <w:szCs w:val="24"/>
          <w:lang w:val="id-ID"/>
        </w:rPr>
      </w:pPr>
      <w:r>
        <w:rPr>
          <w:rFonts w:asciiTheme="majorHAnsi" w:hAnsiTheme="majorHAnsi" w:cstheme="majorHAnsi"/>
          <w:sz w:val="24"/>
          <w:szCs w:val="24"/>
          <w:lang w:val="id-ID"/>
        </w:rPr>
        <w:t>Regarding</w:t>
      </w:r>
      <w:r w:rsidR="00A646D4" w:rsidRPr="0080583D">
        <w:rPr>
          <w:rFonts w:asciiTheme="majorHAnsi" w:hAnsiTheme="majorHAnsi" w:cstheme="majorHAnsi"/>
          <w:sz w:val="24"/>
          <w:szCs w:val="24"/>
          <w:lang w:val="id-ID"/>
        </w:rPr>
        <w:t xml:space="preserve"> </w:t>
      </w:r>
      <w:r w:rsidR="006803F2">
        <w:rPr>
          <w:rFonts w:asciiTheme="majorHAnsi" w:hAnsiTheme="majorHAnsi" w:cstheme="majorHAnsi"/>
          <w:sz w:val="24"/>
          <w:szCs w:val="24"/>
          <w:lang w:val="id-ID"/>
        </w:rPr>
        <w:t>resolving</w:t>
      </w:r>
      <w:r w:rsidR="00A646D4" w:rsidRPr="0080583D">
        <w:rPr>
          <w:rFonts w:asciiTheme="majorHAnsi" w:hAnsiTheme="majorHAnsi" w:cstheme="majorHAnsi"/>
          <w:sz w:val="24"/>
          <w:szCs w:val="24"/>
          <w:lang w:val="id-ID"/>
        </w:rPr>
        <w:t xml:space="preserve"> land pollution disputes, the Environmental Protection Law Number 32 of 2009 regulates that every person who carries out business </w:t>
      </w:r>
      <w:r>
        <w:rPr>
          <w:rFonts w:asciiTheme="majorHAnsi" w:hAnsiTheme="majorHAnsi" w:cstheme="majorHAnsi"/>
          <w:sz w:val="24"/>
          <w:szCs w:val="24"/>
          <w:lang w:val="id-ID"/>
        </w:rPr>
        <w:t>and</w:t>
      </w:r>
      <w:r w:rsidR="00A646D4" w:rsidRPr="0080583D">
        <w:rPr>
          <w:rFonts w:asciiTheme="majorHAnsi" w:hAnsiTheme="majorHAnsi" w:cstheme="majorHAnsi"/>
          <w:sz w:val="24"/>
          <w:szCs w:val="24"/>
          <w:lang w:val="id-ID"/>
        </w:rPr>
        <w:t xml:space="preserve"> activities that can pollute the environment </w:t>
      </w:r>
      <w:r>
        <w:rPr>
          <w:rFonts w:asciiTheme="majorHAnsi" w:hAnsiTheme="majorHAnsi" w:cstheme="majorHAnsi"/>
          <w:sz w:val="24"/>
          <w:szCs w:val="24"/>
          <w:lang w:val="id-ID"/>
        </w:rPr>
        <w:t>must</w:t>
      </w:r>
      <w:r w:rsidR="00A646D4" w:rsidRPr="0080583D">
        <w:rPr>
          <w:rFonts w:asciiTheme="majorHAnsi" w:hAnsiTheme="majorHAnsi" w:cstheme="majorHAnsi"/>
          <w:sz w:val="24"/>
          <w:szCs w:val="24"/>
          <w:lang w:val="id-ID"/>
        </w:rPr>
        <w:t xml:space="preserve"> make efforts to prevent environmental pollution. Control of pollution </w:t>
      </w:r>
      <w:r>
        <w:rPr>
          <w:rFonts w:asciiTheme="majorHAnsi" w:hAnsiTheme="majorHAnsi" w:cstheme="majorHAnsi"/>
          <w:sz w:val="24"/>
          <w:szCs w:val="24"/>
          <w:lang w:val="id-ID"/>
        </w:rPr>
        <w:t>and</w:t>
      </w:r>
      <w:r w:rsidR="00A646D4" w:rsidRPr="0080583D">
        <w:rPr>
          <w:rFonts w:asciiTheme="majorHAnsi" w:hAnsiTheme="majorHAnsi" w:cstheme="majorHAnsi"/>
          <w:sz w:val="24"/>
          <w:szCs w:val="24"/>
          <w:lang w:val="id-ID"/>
        </w:rPr>
        <w:t xml:space="preserve"> environmental pollution. If a dispute arises regarding land pollution, it can be resolved through a judicial institution. If the dispute concerns illegal settlements, it will be submitted to the General Court regarding the prohibition </w:t>
      </w:r>
      <w:r>
        <w:rPr>
          <w:rFonts w:asciiTheme="majorHAnsi" w:hAnsiTheme="majorHAnsi" w:cstheme="majorHAnsi"/>
          <w:sz w:val="24"/>
          <w:szCs w:val="24"/>
          <w:lang w:val="id-ID"/>
        </w:rPr>
        <w:t>of</w:t>
      </w:r>
      <w:r w:rsidR="00A646D4" w:rsidRPr="0080583D">
        <w:rPr>
          <w:rFonts w:asciiTheme="majorHAnsi" w:hAnsiTheme="majorHAnsi" w:cstheme="majorHAnsi"/>
          <w:sz w:val="24"/>
          <w:szCs w:val="24"/>
          <w:lang w:val="id-ID"/>
        </w:rPr>
        <w:t xml:space="preserve"> using land without a legal entity or permission</w:t>
      </w:r>
      <w:r>
        <w:rPr>
          <w:rFonts w:asciiTheme="majorHAnsi" w:hAnsiTheme="majorHAnsi" w:cstheme="majorHAnsi"/>
          <w:sz w:val="24"/>
          <w:szCs w:val="24"/>
          <w:lang w:val="id-ID"/>
        </w:rPr>
        <w:t>,</w:t>
      </w:r>
      <w:r w:rsidR="00A646D4" w:rsidRPr="0080583D">
        <w:rPr>
          <w:rFonts w:asciiTheme="majorHAnsi" w:hAnsiTheme="majorHAnsi" w:cstheme="majorHAnsi"/>
          <w:sz w:val="24"/>
          <w:szCs w:val="24"/>
          <w:lang w:val="id-ID"/>
        </w:rPr>
        <w:t xml:space="preserve"> as regulated in Law Number 51/ Prp /1960.</w:t>
      </w:r>
    </w:p>
    <w:p w14:paraId="674CFEB4" w14:textId="58D15303" w:rsidR="00323F4B" w:rsidRPr="0080583D" w:rsidRDefault="006803F2" w:rsidP="0080583D">
      <w:pPr>
        <w:spacing w:line="240" w:lineRule="auto"/>
        <w:jc w:val="both"/>
        <w:rPr>
          <w:rFonts w:asciiTheme="majorHAnsi" w:hAnsiTheme="majorHAnsi" w:cstheme="majorHAnsi"/>
          <w:sz w:val="24"/>
          <w:szCs w:val="24"/>
          <w:lang w:val="id-ID"/>
        </w:rPr>
      </w:pPr>
      <w:r>
        <w:rPr>
          <w:rFonts w:asciiTheme="majorHAnsi" w:hAnsiTheme="majorHAnsi" w:cstheme="majorHAnsi"/>
          <w:sz w:val="24"/>
          <w:szCs w:val="24"/>
          <w:lang w:val="id-ID"/>
        </w:rPr>
        <w:t>In</w:t>
      </w:r>
      <w:r w:rsidR="00323F4B" w:rsidRPr="0080583D">
        <w:rPr>
          <w:rFonts w:asciiTheme="majorHAnsi" w:hAnsiTheme="majorHAnsi" w:cstheme="majorHAnsi"/>
          <w:sz w:val="24"/>
          <w:szCs w:val="24"/>
          <w:lang w:val="id-ID"/>
        </w:rPr>
        <w:t xml:space="preserve"> the context of resolving land pollution disputes, the principle of good Governance can be implemented in several ways, including:</w:t>
      </w:r>
    </w:p>
    <w:p w14:paraId="2305FED1" w14:textId="76573442" w:rsidR="00187767" w:rsidRPr="0080583D" w:rsidRDefault="00323F4B" w:rsidP="0080583D">
      <w:pPr>
        <w:pStyle w:val="ListParagraph"/>
        <w:numPr>
          <w:ilvl w:val="0"/>
          <w:numId w:val="3"/>
        </w:numPr>
        <w:spacing w:line="240" w:lineRule="auto"/>
        <w:ind w:left="360"/>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lastRenderedPageBreak/>
        <w:t>Parties involved in a dispute must ensure that they comply with the principles of transparency, fairness, accountability</w:t>
      </w:r>
      <w:r w:rsidR="0027551A">
        <w:rPr>
          <w:rFonts w:asciiTheme="majorHAnsi" w:hAnsiTheme="majorHAnsi" w:cstheme="majorHAnsi"/>
          <w:sz w:val="24"/>
          <w:szCs w:val="24"/>
          <w:lang w:val="id-ID"/>
        </w:rPr>
        <w:t>,</w:t>
      </w:r>
      <w:r w:rsidRPr="0080583D">
        <w:rPr>
          <w:rFonts w:asciiTheme="majorHAnsi" w:hAnsiTheme="majorHAnsi" w:cstheme="majorHAnsi"/>
          <w:sz w:val="24"/>
          <w:szCs w:val="24"/>
          <w:lang w:val="id-ID"/>
        </w:rPr>
        <w:t xml:space="preserve"> and responsibility in every stage of dispute resolution.</w:t>
      </w:r>
    </w:p>
    <w:p w14:paraId="1274BB49" w14:textId="77777777" w:rsidR="00187767" w:rsidRPr="0080583D" w:rsidRDefault="00323F4B" w:rsidP="0080583D">
      <w:pPr>
        <w:pStyle w:val="ListParagraph"/>
        <w:numPr>
          <w:ilvl w:val="0"/>
          <w:numId w:val="3"/>
        </w:numPr>
        <w:spacing w:line="240" w:lineRule="auto"/>
        <w:ind w:left="360"/>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The parties involved must ensure that they comply with all applicable regulations and laws in dispute resolution.</w:t>
      </w:r>
    </w:p>
    <w:p w14:paraId="7695FEC1" w14:textId="23419EC3" w:rsidR="00323F4B" w:rsidRPr="0080583D" w:rsidRDefault="00187767" w:rsidP="0080583D">
      <w:pPr>
        <w:pStyle w:val="ListParagraph"/>
        <w:numPr>
          <w:ilvl w:val="0"/>
          <w:numId w:val="3"/>
        </w:numPr>
        <w:spacing w:line="240" w:lineRule="auto"/>
        <w:ind w:left="360"/>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The parties involved must ensure that they comply with all decisions issued by the relevant courts or dispute resolution bodies.</w:t>
      </w:r>
    </w:p>
    <w:p w14:paraId="4A73A164" w14:textId="2CAA3A7C" w:rsidR="00DD41C2" w:rsidRPr="0080583D" w:rsidRDefault="00DA6883" w:rsidP="0080583D">
      <w:pPr>
        <w:spacing w:line="240" w:lineRule="auto"/>
        <w:jc w:val="both"/>
        <w:rPr>
          <w:rFonts w:asciiTheme="majorHAnsi" w:hAnsiTheme="majorHAnsi" w:cstheme="majorHAnsi"/>
          <w:sz w:val="24"/>
          <w:szCs w:val="24"/>
          <w:lang w:val="id-ID"/>
        </w:rPr>
      </w:pPr>
      <w:r>
        <w:rPr>
          <w:rFonts w:asciiTheme="majorHAnsi" w:hAnsiTheme="majorHAnsi" w:cstheme="majorHAnsi"/>
          <w:sz w:val="24"/>
          <w:szCs w:val="24"/>
          <w:lang w:val="id-ID"/>
        </w:rPr>
        <w:t>The</w:t>
      </w:r>
      <w:r w:rsidR="00FE228D" w:rsidRPr="0080583D">
        <w:rPr>
          <w:rFonts w:asciiTheme="majorHAnsi" w:hAnsiTheme="majorHAnsi" w:cstheme="majorHAnsi"/>
          <w:sz w:val="24"/>
          <w:szCs w:val="24"/>
          <w:lang w:val="id-ID"/>
        </w:rPr>
        <w:t xml:space="preserve"> principles </w:t>
      </w:r>
      <w:r w:rsidR="0027551A">
        <w:rPr>
          <w:rFonts w:asciiTheme="majorHAnsi" w:hAnsiTheme="majorHAnsi" w:cstheme="majorHAnsi"/>
          <w:sz w:val="24"/>
          <w:szCs w:val="24"/>
          <w:lang w:val="id-ID"/>
        </w:rPr>
        <w:t>of governance</w:t>
      </w:r>
      <w:r w:rsidR="00FE228D" w:rsidRPr="0080583D">
        <w:rPr>
          <w:rFonts w:asciiTheme="majorHAnsi" w:hAnsiTheme="majorHAnsi" w:cstheme="majorHAnsi"/>
          <w:sz w:val="24"/>
          <w:szCs w:val="24"/>
          <w:lang w:val="id-ID"/>
        </w:rPr>
        <w:t xml:space="preserve"> in resolving land pollution disputes can be analyzed juridically through a legal approach that guarantees the involvement of all parties </w:t>
      </w:r>
      <w:r w:rsidR="0027551A">
        <w:rPr>
          <w:rFonts w:asciiTheme="majorHAnsi" w:hAnsiTheme="majorHAnsi" w:cstheme="majorHAnsi"/>
          <w:sz w:val="24"/>
          <w:szCs w:val="24"/>
          <w:lang w:val="id-ID"/>
        </w:rPr>
        <w:t>fairly and transparently</w:t>
      </w:r>
      <w:r w:rsidR="00FE228D" w:rsidRPr="0080583D">
        <w:rPr>
          <w:rFonts w:asciiTheme="majorHAnsi" w:hAnsiTheme="majorHAnsi" w:cstheme="majorHAnsi"/>
          <w:sz w:val="24"/>
          <w:szCs w:val="24"/>
          <w:lang w:val="id-ID"/>
        </w:rPr>
        <w:t xml:space="preserve">. </w:t>
      </w:r>
      <w:r w:rsidR="006803F2">
        <w:rPr>
          <w:rFonts w:asciiTheme="majorHAnsi" w:hAnsiTheme="majorHAnsi" w:cstheme="majorHAnsi"/>
          <w:sz w:val="24"/>
          <w:szCs w:val="24"/>
          <w:lang w:val="id-ID"/>
        </w:rPr>
        <w:t xml:space="preserve">Accountability, participation, and openness principles </w:t>
      </w:r>
      <w:r w:rsidR="00D203ED">
        <w:rPr>
          <w:rFonts w:asciiTheme="majorHAnsi" w:hAnsiTheme="majorHAnsi" w:cstheme="majorHAnsi"/>
          <w:sz w:val="24"/>
          <w:szCs w:val="24"/>
          <w:lang w:val="id-ID"/>
        </w:rPr>
        <w:t>ensure</w:t>
      </w:r>
      <w:r w:rsidR="006803F2">
        <w:rPr>
          <w:rFonts w:asciiTheme="majorHAnsi" w:hAnsiTheme="majorHAnsi" w:cstheme="majorHAnsi"/>
          <w:sz w:val="24"/>
          <w:szCs w:val="24"/>
          <w:lang w:val="id-ID"/>
        </w:rPr>
        <w:t xml:space="preserve"> a sustainable </w:t>
      </w:r>
      <w:r w:rsidR="00D203ED">
        <w:rPr>
          <w:rFonts w:asciiTheme="majorHAnsi" w:hAnsiTheme="majorHAnsi" w:cstheme="majorHAnsi"/>
          <w:sz w:val="24"/>
          <w:szCs w:val="24"/>
          <w:lang w:val="id-ID"/>
        </w:rPr>
        <w:t>dispute-resolution</w:t>
      </w:r>
      <w:r w:rsidR="006803F2">
        <w:rPr>
          <w:rFonts w:asciiTheme="majorHAnsi" w:hAnsiTheme="majorHAnsi" w:cstheme="majorHAnsi"/>
          <w:sz w:val="24"/>
          <w:szCs w:val="24"/>
          <w:lang w:val="id-ID"/>
        </w:rPr>
        <w:t xml:space="preserve"> process that aligns with good values and governance</w:t>
      </w:r>
      <w:r w:rsidR="00FE228D" w:rsidRPr="0080583D">
        <w:rPr>
          <w:rFonts w:asciiTheme="majorHAnsi" w:hAnsiTheme="majorHAnsi" w:cstheme="majorHAnsi"/>
          <w:sz w:val="24"/>
          <w:szCs w:val="24"/>
          <w:lang w:val="id-ID"/>
        </w:rPr>
        <w:t xml:space="preserve">. In addition, </w:t>
      </w:r>
      <w:r w:rsidR="006803F2">
        <w:rPr>
          <w:rFonts w:asciiTheme="majorHAnsi" w:hAnsiTheme="majorHAnsi" w:cstheme="majorHAnsi"/>
          <w:sz w:val="24"/>
          <w:szCs w:val="24"/>
          <w:lang w:val="id-ID"/>
        </w:rPr>
        <w:t>robust</w:t>
      </w:r>
      <w:r w:rsidR="00FE228D" w:rsidRPr="0080583D">
        <w:rPr>
          <w:rFonts w:asciiTheme="majorHAnsi" w:hAnsiTheme="majorHAnsi" w:cstheme="majorHAnsi"/>
          <w:sz w:val="24"/>
          <w:szCs w:val="24"/>
          <w:lang w:val="id-ID"/>
        </w:rPr>
        <w:t xml:space="preserve"> implementation of environmental laws and the role of law enforcement agencies are </w:t>
      </w:r>
      <w:r w:rsidR="006803F2">
        <w:rPr>
          <w:rFonts w:asciiTheme="majorHAnsi" w:hAnsiTheme="majorHAnsi" w:cstheme="majorHAnsi"/>
          <w:sz w:val="24"/>
          <w:szCs w:val="24"/>
          <w:lang w:val="id-ID"/>
        </w:rPr>
        <w:t>essential</w:t>
      </w:r>
      <w:r w:rsidR="00FE228D" w:rsidRPr="0080583D">
        <w:rPr>
          <w:rFonts w:asciiTheme="majorHAnsi" w:hAnsiTheme="majorHAnsi" w:cstheme="majorHAnsi"/>
          <w:sz w:val="24"/>
          <w:szCs w:val="24"/>
          <w:lang w:val="id-ID"/>
        </w:rPr>
        <w:t xml:space="preserve"> elements in ensuring the protection of community and environmental rights. Environmental policy in the context </w:t>
      </w:r>
      <w:r w:rsidR="001324B3" w:rsidRPr="0080583D">
        <w:rPr>
          <w:rFonts w:asciiTheme="majorHAnsi" w:hAnsiTheme="majorHAnsi" w:cstheme="majorHAnsi"/>
          <w:sz w:val="24"/>
          <w:szCs w:val="24"/>
          <w:lang w:val="id-ID"/>
        </w:rPr>
        <w:t>of good Governance is implemented through the actions of officials, industry players</w:t>
      </w:r>
      <w:r w:rsidR="006803F2">
        <w:rPr>
          <w:rFonts w:asciiTheme="majorHAnsi" w:hAnsiTheme="majorHAnsi" w:cstheme="majorHAnsi"/>
          <w:sz w:val="24"/>
          <w:szCs w:val="24"/>
          <w:lang w:val="id-ID"/>
        </w:rPr>
        <w:t>, and the general public as policyholders</w:t>
      </w:r>
      <w:r w:rsidR="001324B3" w:rsidRPr="0080583D">
        <w:rPr>
          <w:rFonts w:asciiTheme="majorHAnsi" w:hAnsiTheme="majorHAnsi" w:cstheme="majorHAnsi"/>
          <w:sz w:val="24"/>
          <w:szCs w:val="24"/>
          <w:lang w:val="id-ID"/>
        </w:rPr>
        <w:t xml:space="preserve">, based on ethics and morality, and not on compromises that lead to </w:t>
      </w:r>
      <w:r w:rsidR="006803F2">
        <w:rPr>
          <w:rFonts w:asciiTheme="majorHAnsi" w:hAnsiTheme="majorHAnsi" w:cstheme="majorHAnsi"/>
          <w:sz w:val="24"/>
          <w:szCs w:val="24"/>
          <w:lang w:val="id-ID"/>
        </w:rPr>
        <w:t>policy non-compliance</w:t>
      </w:r>
      <w:r w:rsidR="001324B3" w:rsidRPr="0080583D">
        <w:rPr>
          <w:rFonts w:asciiTheme="majorHAnsi" w:hAnsiTheme="majorHAnsi" w:cstheme="majorHAnsi"/>
          <w:sz w:val="24"/>
          <w:szCs w:val="24"/>
          <w:lang w:val="id-ID"/>
        </w:rPr>
        <w:t>.</w:t>
      </w:r>
      <w:r w:rsidR="00251F2A" w:rsidRPr="0080583D">
        <w:rPr>
          <w:rStyle w:val="FootnoteReference"/>
          <w:rFonts w:asciiTheme="majorHAnsi" w:hAnsiTheme="majorHAnsi" w:cstheme="majorHAnsi"/>
          <w:sz w:val="24"/>
          <w:szCs w:val="24"/>
          <w:lang w:val="id-ID"/>
        </w:rPr>
        <w:footnoteReference w:id="3"/>
      </w:r>
    </w:p>
    <w:p w14:paraId="08835B22" w14:textId="0647C273" w:rsidR="008D312D" w:rsidRPr="0080583D" w:rsidRDefault="00F27EAC" w:rsidP="0080583D">
      <w:pPr>
        <w:spacing w:after="0" w:line="240" w:lineRule="auto"/>
        <w:jc w:val="both"/>
        <w:rPr>
          <w:rFonts w:asciiTheme="majorHAnsi" w:hAnsiTheme="majorHAnsi" w:cstheme="majorHAnsi"/>
          <w:b/>
          <w:color w:val="538135" w:themeColor="accent6" w:themeShade="BF"/>
          <w:sz w:val="24"/>
          <w:szCs w:val="28"/>
          <w:lang w:val="id-ID"/>
        </w:rPr>
      </w:pPr>
      <w:r w:rsidRPr="0080583D">
        <w:rPr>
          <w:rFonts w:asciiTheme="majorHAnsi" w:hAnsiTheme="majorHAnsi" w:cstheme="majorHAnsi"/>
          <w:b/>
          <w:color w:val="538135" w:themeColor="accent6" w:themeShade="BF"/>
          <w:sz w:val="24"/>
          <w:szCs w:val="28"/>
          <w:lang w:val="id-ID"/>
        </w:rPr>
        <w:t xml:space="preserve">3. 1 Aspects of Pollution Dispute Resolution </w:t>
      </w:r>
      <w:r w:rsidR="006803F2">
        <w:rPr>
          <w:rFonts w:asciiTheme="majorHAnsi" w:hAnsiTheme="majorHAnsi" w:cstheme="majorHAnsi"/>
          <w:b/>
          <w:color w:val="538135" w:themeColor="accent6" w:themeShade="BF"/>
          <w:sz w:val="24"/>
          <w:szCs w:val="28"/>
          <w:lang w:val="id-ID"/>
        </w:rPr>
        <w:t>Using</w:t>
      </w:r>
      <w:r w:rsidRPr="0080583D">
        <w:rPr>
          <w:rFonts w:asciiTheme="majorHAnsi" w:hAnsiTheme="majorHAnsi" w:cstheme="majorHAnsi"/>
          <w:b/>
          <w:color w:val="538135" w:themeColor="accent6" w:themeShade="BF"/>
          <w:sz w:val="24"/>
          <w:szCs w:val="28"/>
          <w:lang w:val="id-ID"/>
        </w:rPr>
        <w:t xml:space="preserve"> </w:t>
      </w:r>
      <w:r w:rsidR="0052716F" w:rsidRPr="0080583D">
        <w:rPr>
          <w:rFonts w:asciiTheme="majorHAnsi" w:hAnsiTheme="majorHAnsi" w:cstheme="majorHAnsi"/>
          <w:b/>
          <w:color w:val="538135" w:themeColor="accent6" w:themeShade="BF"/>
          <w:sz w:val="24"/>
          <w:szCs w:val="28"/>
          <w:lang w:val="id-ID"/>
        </w:rPr>
        <w:t>Good Principles Governance</w:t>
      </w:r>
    </w:p>
    <w:p w14:paraId="5375F336" w14:textId="336C62F2" w:rsidR="00DD41C2" w:rsidRPr="0080583D" w:rsidRDefault="00DD41C2" w:rsidP="0080583D">
      <w:pPr>
        <w:spacing w:after="0"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I</w:t>
      </w:r>
      <w:r w:rsidR="006803F2">
        <w:rPr>
          <w:rFonts w:asciiTheme="majorHAnsi" w:hAnsiTheme="majorHAnsi" w:cstheme="majorHAnsi"/>
          <w:sz w:val="24"/>
          <w:szCs w:val="24"/>
          <w:lang w:val="id-ID"/>
        </w:rPr>
        <w:t>In</w:t>
      </w:r>
      <w:r w:rsidRPr="0080583D">
        <w:rPr>
          <w:rFonts w:asciiTheme="majorHAnsi" w:hAnsiTheme="majorHAnsi" w:cstheme="majorHAnsi"/>
          <w:sz w:val="24"/>
          <w:szCs w:val="24"/>
          <w:lang w:val="id-ID"/>
        </w:rPr>
        <w:t xml:space="preserve"> the juridical analysis of the implementation of the Good principle </w:t>
      </w:r>
      <w:r w:rsidR="006803F2">
        <w:rPr>
          <w:rFonts w:asciiTheme="majorHAnsi" w:hAnsiTheme="majorHAnsi" w:cstheme="majorHAnsi"/>
          <w:sz w:val="24"/>
          <w:szCs w:val="24"/>
          <w:lang w:val="id-ID"/>
        </w:rPr>
        <w:t xml:space="preserve">of </w:t>
      </w:r>
      <w:r w:rsidRPr="0080583D">
        <w:rPr>
          <w:rFonts w:asciiTheme="majorHAnsi" w:hAnsiTheme="majorHAnsi" w:cstheme="majorHAnsi"/>
          <w:sz w:val="24"/>
          <w:szCs w:val="24"/>
          <w:lang w:val="id-ID"/>
        </w:rPr>
        <w:t>Governance in resolving land pollution disputes, the following aspects need to be evaluated:</w:t>
      </w:r>
    </w:p>
    <w:p w14:paraId="26A01A21" w14:textId="25996BF1" w:rsidR="00DB7446" w:rsidRPr="0080583D" w:rsidRDefault="00DD41C2" w:rsidP="005D7725">
      <w:pPr>
        <w:pStyle w:val="ListParagraph"/>
        <w:numPr>
          <w:ilvl w:val="0"/>
          <w:numId w:val="16"/>
        </w:numPr>
        <w:spacing w:after="0" w:line="240" w:lineRule="auto"/>
        <w:ind w:left="284" w:hanging="284"/>
        <w:jc w:val="both"/>
        <w:rPr>
          <w:rFonts w:asciiTheme="majorHAnsi" w:hAnsiTheme="majorHAnsi" w:cstheme="majorHAnsi"/>
          <w:b/>
          <w:sz w:val="24"/>
          <w:szCs w:val="24"/>
          <w:lang w:val="id-ID"/>
        </w:rPr>
      </w:pPr>
      <w:r w:rsidRPr="0080583D">
        <w:rPr>
          <w:rFonts w:asciiTheme="majorHAnsi" w:hAnsiTheme="majorHAnsi" w:cstheme="majorHAnsi"/>
          <w:b/>
          <w:sz w:val="24"/>
          <w:szCs w:val="28"/>
          <w:lang w:val="id-ID"/>
        </w:rPr>
        <w:t>Transparency</w:t>
      </w:r>
    </w:p>
    <w:p w14:paraId="0EB4AEFA" w14:textId="3ECF5EAD" w:rsidR="00F44FD9" w:rsidRPr="0080583D" w:rsidRDefault="00FE228D" w:rsidP="005D7725">
      <w:pPr>
        <w:spacing w:line="240" w:lineRule="auto"/>
        <w:ind w:left="284"/>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Transparency of information related to land pollution disputes can be assessed from the extent to which relevant parties and the public </w:t>
      </w:r>
      <w:r w:rsidR="006803F2">
        <w:rPr>
          <w:rFonts w:asciiTheme="majorHAnsi" w:hAnsiTheme="majorHAnsi" w:cstheme="majorHAnsi"/>
          <w:sz w:val="24"/>
          <w:szCs w:val="24"/>
          <w:lang w:val="id-ID"/>
        </w:rPr>
        <w:t>access</w:t>
      </w:r>
      <w:r w:rsidRPr="0080583D">
        <w:rPr>
          <w:rFonts w:asciiTheme="majorHAnsi" w:hAnsiTheme="majorHAnsi" w:cstheme="majorHAnsi"/>
          <w:sz w:val="24"/>
          <w:szCs w:val="24"/>
          <w:lang w:val="id-ID"/>
        </w:rPr>
        <w:t xml:space="preserve"> relevant information, such as pollution data, dispute resolution processes, and decisions. This openness in conveying information creates the basis for public participation and ensures accountability in handling the dispute. Parties involved in a dispute must ensure that relevant and accurate information is available to all parties involved. This can help avoid misunderstandings and promote trust between the parties to the </w:t>
      </w:r>
      <w:r w:rsidR="006803F2">
        <w:rPr>
          <w:rFonts w:asciiTheme="majorHAnsi" w:hAnsiTheme="majorHAnsi" w:cstheme="majorHAnsi"/>
          <w:sz w:val="24"/>
          <w:szCs w:val="24"/>
          <w:lang w:val="id-ID"/>
        </w:rPr>
        <w:t>conflict</w:t>
      </w:r>
      <w:r w:rsidRPr="0080583D">
        <w:rPr>
          <w:rFonts w:asciiTheme="majorHAnsi" w:hAnsiTheme="majorHAnsi" w:cstheme="majorHAnsi"/>
          <w:sz w:val="24"/>
          <w:szCs w:val="24"/>
          <w:lang w:val="id-ID"/>
        </w:rPr>
        <w:t>.</w:t>
      </w:r>
    </w:p>
    <w:p w14:paraId="0EF9DA00" w14:textId="4E3482C0" w:rsidR="00F44FD9" w:rsidRPr="0080583D" w:rsidRDefault="00F44FD9" w:rsidP="005D7725">
      <w:pPr>
        <w:spacing w:line="240" w:lineRule="auto"/>
        <w:ind w:left="284"/>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Transparency is one of the principles of good governance that applies in resolving land issues </w:t>
      </w:r>
      <w:r w:rsidR="006803F2">
        <w:rPr>
          <w:rFonts w:asciiTheme="majorHAnsi" w:hAnsiTheme="majorHAnsi" w:cstheme="majorHAnsi"/>
          <w:sz w:val="24"/>
          <w:szCs w:val="24"/>
          <w:lang w:val="id-ID"/>
        </w:rPr>
        <w:t>by</w:t>
      </w:r>
      <w:r w:rsidRPr="0080583D">
        <w:rPr>
          <w:rFonts w:asciiTheme="majorHAnsi" w:hAnsiTheme="majorHAnsi" w:cstheme="majorHAnsi"/>
          <w:sz w:val="24"/>
          <w:szCs w:val="24"/>
          <w:lang w:val="id-ID"/>
        </w:rPr>
        <w:t xml:space="preserve"> Regulation of the Minister of Agriculture and Land Planning Number 21 of 2020 and the Director General of the National Land Agency regarding Processing and Settlement of Land Issues. Furthermore, Law Number 32 of 2009 concerning Environmental Protection and Environmental Protection also emphasizes the importance of transparency in environmental management. The law stipulates that everyone has the right to obtain information regarding a healthy and </w:t>
      </w:r>
      <w:r w:rsidR="006803F2">
        <w:rPr>
          <w:rFonts w:asciiTheme="majorHAnsi" w:hAnsiTheme="majorHAnsi" w:cstheme="majorHAnsi"/>
          <w:sz w:val="24"/>
          <w:szCs w:val="24"/>
          <w:lang w:val="id-ID"/>
        </w:rPr>
        <w:t>suitable</w:t>
      </w:r>
      <w:r w:rsidRPr="0080583D">
        <w:rPr>
          <w:rFonts w:asciiTheme="majorHAnsi" w:hAnsiTheme="majorHAnsi" w:cstheme="majorHAnsi"/>
          <w:sz w:val="24"/>
          <w:szCs w:val="24"/>
          <w:lang w:val="id-ID"/>
        </w:rPr>
        <w:t xml:space="preserve"> living environment, including </w:t>
      </w:r>
      <w:r w:rsidR="00DA6883">
        <w:rPr>
          <w:rFonts w:asciiTheme="majorHAnsi" w:hAnsiTheme="majorHAnsi" w:cstheme="majorHAnsi"/>
          <w:sz w:val="24"/>
          <w:szCs w:val="24"/>
          <w:lang w:val="id-ID"/>
        </w:rPr>
        <w:t>details</w:t>
      </w:r>
      <w:r w:rsidRPr="0080583D">
        <w:rPr>
          <w:rFonts w:asciiTheme="majorHAnsi" w:hAnsiTheme="majorHAnsi" w:cstheme="majorHAnsi"/>
          <w:sz w:val="24"/>
          <w:szCs w:val="24"/>
          <w:lang w:val="id-ID"/>
        </w:rPr>
        <w:t xml:space="preserve"> regarding land pollution disputes. In practice, transparency can be achieved through various means, including providing public information regarding land pollution disputes, public participation in the dispute resolution process, and public monitoring of policy implementation. </w:t>
      </w:r>
      <w:r w:rsidR="001C2CA5" w:rsidRPr="0080583D">
        <w:rPr>
          <w:rStyle w:val="FootnoteReference"/>
          <w:rFonts w:asciiTheme="majorHAnsi" w:hAnsiTheme="majorHAnsi" w:cstheme="majorHAnsi"/>
          <w:sz w:val="24"/>
          <w:szCs w:val="24"/>
          <w:lang w:val="id-ID"/>
        </w:rPr>
        <w:footnoteReference w:id="4"/>
      </w:r>
      <w:r w:rsidRPr="0080583D">
        <w:rPr>
          <w:rFonts w:asciiTheme="majorHAnsi" w:hAnsiTheme="majorHAnsi" w:cstheme="majorHAnsi"/>
          <w:sz w:val="24"/>
          <w:szCs w:val="24"/>
          <w:lang w:val="id-ID"/>
        </w:rPr>
        <w:t xml:space="preserve">By applying the principle of transparency, it is hoped that </w:t>
      </w:r>
      <w:r w:rsidR="006803F2">
        <w:rPr>
          <w:rFonts w:asciiTheme="majorHAnsi" w:hAnsiTheme="majorHAnsi" w:cstheme="majorHAnsi"/>
          <w:sz w:val="24"/>
          <w:szCs w:val="24"/>
          <w:lang w:val="id-ID"/>
        </w:rPr>
        <w:t>land pollution disputes can be resolved</w:t>
      </w:r>
      <w:r w:rsidRPr="0080583D">
        <w:rPr>
          <w:rFonts w:asciiTheme="majorHAnsi" w:hAnsiTheme="majorHAnsi" w:cstheme="majorHAnsi"/>
          <w:sz w:val="24"/>
          <w:szCs w:val="24"/>
          <w:lang w:val="id-ID"/>
        </w:rPr>
        <w:t xml:space="preserve"> fairly and responsibly.</w:t>
      </w:r>
    </w:p>
    <w:p w14:paraId="4B784273" w14:textId="3983460F" w:rsidR="001C2CA5" w:rsidRPr="0080583D" w:rsidRDefault="00DA6883" w:rsidP="005D7725">
      <w:pPr>
        <w:spacing w:line="240" w:lineRule="auto"/>
        <w:ind w:left="284"/>
        <w:jc w:val="both"/>
        <w:rPr>
          <w:rFonts w:asciiTheme="majorHAnsi" w:hAnsiTheme="majorHAnsi" w:cstheme="majorHAnsi"/>
          <w:sz w:val="24"/>
          <w:szCs w:val="24"/>
          <w:lang w:val="id-ID"/>
        </w:rPr>
      </w:pPr>
      <w:r>
        <w:rPr>
          <w:rFonts w:asciiTheme="majorHAnsi" w:hAnsiTheme="majorHAnsi" w:cstheme="majorHAnsi"/>
          <w:sz w:val="24"/>
          <w:szCs w:val="24"/>
          <w:lang w:val="id-ID"/>
        </w:rPr>
        <w:lastRenderedPageBreak/>
        <w:t>Transparency</w:t>
      </w:r>
      <w:r w:rsidR="001C2CA5" w:rsidRPr="0080583D">
        <w:rPr>
          <w:rFonts w:asciiTheme="majorHAnsi" w:hAnsiTheme="majorHAnsi" w:cstheme="majorHAnsi"/>
          <w:sz w:val="24"/>
          <w:szCs w:val="24"/>
          <w:lang w:val="id-ID"/>
        </w:rPr>
        <w:t xml:space="preserve"> can be achieved in various ways when resolving land pollution disputes, including :</w:t>
      </w:r>
    </w:p>
    <w:p w14:paraId="102CAE83" w14:textId="11BADAC9" w:rsidR="001C2CA5" w:rsidRPr="0080583D" w:rsidRDefault="001C2CA5" w:rsidP="005D7725">
      <w:pPr>
        <w:pStyle w:val="ListParagraph"/>
        <w:numPr>
          <w:ilvl w:val="0"/>
          <w:numId w:val="17"/>
        </w:numPr>
        <w:spacing w:line="240" w:lineRule="auto"/>
        <w:ind w:left="567" w:hanging="207"/>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Providing Information: The government can release information regarding land pollution disputes to the public. This information may include environmental reports, soil test results, and legal documents.</w:t>
      </w:r>
    </w:p>
    <w:p w14:paraId="7156BE70" w14:textId="526EC241" w:rsidR="001C2CA5" w:rsidRPr="0080583D" w:rsidRDefault="001C2CA5" w:rsidP="005D7725">
      <w:pPr>
        <w:pStyle w:val="ListParagraph"/>
        <w:numPr>
          <w:ilvl w:val="0"/>
          <w:numId w:val="17"/>
        </w:numPr>
        <w:spacing w:line="240" w:lineRule="auto"/>
        <w:ind w:left="567" w:hanging="207"/>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Publicize the dispute resolution process: The government can ensure </w:t>
      </w:r>
      <w:r w:rsidR="006803F2">
        <w:rPr>
          <w:rFonts w:asciiTheme="majorHAnsi" w:hAnsiTheme="majorHAnsi" w:cstheme="majorHAnsi"/>
          <w:sz w:val="24"/>
          <w:szCs w:val="24"/>
          <w:lang w:val="id-ID"/>
        </w:rPr>
        <w:t xml:space="preserve">the land pollution dispute resolution process is </w:t>
      </w:r>
      <w:r w:rsidRPr="0080583D">
        <w:rPr>
          <w:rFonts w:asciiTheme="majorHAnsi" w:hAnsiTheme="majorHAnsi" w:cstheme="majorHAnsi"/>
          <w:sz w:val="24"/>
          <w:szCs w:val="24"/>
          <w:lang w:val="id-ID"/>
        </w:rPr>
        <w:t>public. This can be achieved by holding public meetings and allowing the public to attend court hearings.</w:t>
      </w:r>
    </w:p>
    <w:p w14:paraId="46D9CA0C" w14:textId="393592C1" w:rsidR="001C2CA5" w:rsidRPr="0080583D" w:rsidRDefault="001C2CA5" w:rsidP="005D7725">
      <w:pPr>
        <w:pStyle w:val="ListParagraph"/>
        <w:numPr>
          <w:ilvl w:val="0"/>
          <w:numId w:val="17"/>
        </w:numPr>
        <w:spacing w:line="240" w:lineRule="auto"/>
        <w:ind w:left="567" w:hanging="207"/>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Allowing </w:t>
      </w:r>
      <w:r w:rsidR="00DA6883">
        <w:rPr>
          <w:rFonts w:asciiTheme="majorHAnsi" w:hAnsiTheme="majorHAnsi" w:cstheme="majorHAnsi"/>
          <w:sz w:val="24"/>
          <w:szCs w:val="24"/>
          <w:lang w:val="id-ID"/>
        </w:rPr>
        <w:t>community</w:t>
      </w:r>
      <w:r w:rsidRPr="0080583D">
        <w:rPr>
          <w:rFonts w:asciiTheme="majorHAnsi" w:hAnsiTheme="majorHAnsi" w:cstheme="majorHAnsi"/>
          <w:sz w:val="24"/>
          <w:szCs w:val="24"/>
          <w:lang w:val="id-ID"/>
        </w:rPr>
        <w:t xml:space="preserve"> participation: The government can ensure that communities have the opportunity to participate in the process of resolving land pollution disputes. This can be achieved by holding public meetings or providing opportunities for the public to provide input in the dispute resolution process.</w:t>
      </w:r>
    </w:p>
    <w:p w14:paraId="44A6968E" w14:textId="37C0CB95" w:rsidR="001C2CA5" w:rsidRDefault="001C2CA5" w:rsidP="0080583D">
      <w:pPr>
        <w:pStyle w:val="ListParagraph"/>
        <w:numPr>
          <w:ilvl w:val="0"/>
          <w:numId w:val="17"/>
        </w:numPr>
        <w:spacing w:line="240" w:lineRule="auto"/>
        <w:ind w:left="567" w:hanging="207"/>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Use of Information Technology: The government can use information technology to facilitate public access to information regarding land pollution disputes. This can be achieved by creating a website or mobile application </w:t>
      </w:r>
      <w:r w:rsidR="00DA6883">
        <w:rPr>
          <w:rFonts w:asciiTheme="majorHAnsi" w:hAnsiTheme="majorHAnsi" w:cstheme="majorHAnsi"/>
          <w:sz w:val="24"/>
          <w:szCs w:val="24"/>
          <w:lang w:val="id-ID"/>
        </w:rPr>
        <w:t>providing information on</w:t>
      </w:r>
      <w:r w:rsidRPr="0080583D">
        <w:rPr>
          <w:rFonts w:asciiTheme="majorHAnsi" w:hAnsiTheme="majorHAnsi" w:cstheme="majorHAnsi"/>
          <w:sz w:val="24"/>
          <w:szCs w:val="24"/>
          <w:lang w:val="id-ID"/>
        </w:rPr>
        <w:t xml:space="preserve"> land pollution disputes.</w:t>
      </w:r>
      <w:r w:rsidR="005D7725">
        <w:rPr>
          <w:rFonts w:asciiTheme="majorHAnsi" w:hAnsiTheme="majorHAnsi" w:cstheme="majorHAnsi"/>
          <w:sz w:val="24"/>
          <w:szCs w:val="24"/>
          <w:lang w:val="en-ID"/>
        </w:rPr>
        <w:t xml:space="preserve"> </w:t>
      </w:r>
      <w:r w:rsidRPr="005D7725">
        <w:rPr>
          <w:rFonts w:asciiTheme="majorHAnsi" w:hAnsiTheme="majorHAnsi" w:cstheme="majorHAnsi"/>
          <w:sz w:val="24"/>
          <w:szCs w:val="24"/>
          <w:lang w:val="id-ID"/>
        </w:rPr>
        <w:t>All parties must work together to ensure transparency in resolving land pollution disputes. In this way, the dispute resolution process will be fair and effective.</w:t>
      </w:r>
    </w:p>
    <w:p w14:paraId="3503E30E" w14:textId="77777777" w:rsidR="005D7725" w:rsidRPr="005D7725" w:rsidRDefault="005D7725" w:rsidP="005D7725">
      <w:pPr>
        <w:pStyle w:val="ListParagraph"/>
        <w:spacing w:line="240" w:lineRule="auto"/>
        <w:ind w:left="567"/>
        <w:jc w:val="both"/>
        <w:rPr>
          <w:rFonts w:asciiTheme="majorHAnsi" w:hAnsiTheme="majorHAnsi" w:cstheme="majorHAnsi"/>
          <w:sz w:val="24"/>
          <w:szCs w:val="24"/>
          <w:lang w:val="id-ID"/>
        </w:rPr>
      </w:pPr>
    </w:p>
    <w:p w14:paraId="6618CCBE" w14:textId="53754BBA" w:rsidR="00DD5C74" w:rsidRPr="0080583D" w:rsidRDefault="00DD41C2" w:rsidP="005D7725">
      <w:pPr>
        <w:pStyle w:val="ListParagraph"/>
        <w:numPr>
          <w:ilvl w:val="0"/>
          <w:numId w:val="16"/>
        </w:numPr>
        <w:spacing w:before="240" w:after="0" w:line="240" w:lineRule="auto"/>
        <w:ind w:left="284" w:hanging="284"/>
        <w:jc w:val="both"/>
        <w:rPr>
          <w:rFonts w:asciiTheme="majorHAnsi" w:hAnsiTheme="majorHAnsi" w:cstheme="majorHAnsi"/>
          <w:b/>
          <w:sz w:val="24"/>
          <w:szCs w:val="28"/>
          <w:lang w:val="id-ID"/>
        </w:rPr>
      </w:pPr>
      <w:r w:rsidRPr="0080583D">
        <w:rPr>
          <w:rFonts w:asciiTheme="majorHAnsi" w:hAnsiTheme="majorHAnsi" w:cstheme="majorHAnsi"/>
          <w:b/>
          <w:sz w:val="24"/>
          <w:szCs w:val="28"/>
          <w:lang w:val="id-ID"/>
        </w:rPr>
        <w:t>Public Participation</w:t>
      </w:r>
    </w:p>
    <w:p w14:paraId="17A390BB" w14:textId="30A08478" w:rsidR="00DB7446" w:rsidRPr="0080583D" w:rsidRDefault="00DA6883" w:rsidP="005D7725">
      <w:pPr>
        <w:spacing w:line="240" w:lineRule="auto"/>
        <w:ind w:left="284"/>
        <w:jc w:val="both"/>
        <w:rPr>
          <w:rFonts w:asciiTheme="majorHAnsi" w:hAnsiTheme="majorHAnsi" w:cstheme="majorHAnsi"/>
          <w:bCs/>
          <w:sz w:val="24"/>
          <w:szCs w:val="28"/>
          <w:lang w:val="id-ID"/>
        </w:rPr>
      </w:pPr>
      <w:r>
        <w:rPr>
          <w:rFonts w:asciiTheme="majorHAnsi" w:hAnsiTheme="majorHAnsi" w:cstheme="majorHAnsi"/>
          <w:bCs/>
          <w:sz w:val="24"/>
          <w:szCs w:val="28"/>
          <w:lang w:val="id-ID"/>
        </w:rPr>
        <w:t>The</w:t>
      </w:r>
      <w:r w:rsidR="00DD5C74" w:rsidRPr="0080583D">
        <w:rPr>
          <w:rFonts w:asciiTheme="majorHAnsi" w:hAnsiTheme="majorHAnsi" w:cstheme="majorHAnsi"/>
          <w:bCs/>
          <w:sz w:val="24"/>
          <w:szCs w:val="28"/>
          <w:lang w:val="id-ID"/>
        </w:rPr>
        <w:t xml:space="preserve"> involvement of communities and affected parties in the </w:t>
      </w:r>
      <w:r w:rsidR="006803F2">
        <w:rPr>
          <w:rFonts w:asciiTheme="majorHAnsi" w:hAnsiTheme="majorHAnsi" w:cstheme="majorHAnsi"/>
          <w:bCs/>
          <w:sz w:val="24"/>
          <w:szCs w:val="28"/>
          <w:lang w:val="id-ID"/>
        </w:rPr>
        <w:t>dispute-resolution</w:t>
      </w:r>
      <w:r w:rsidR="00DD5C74" w:rsidRPr="0080583D">
        <w:rPr>
          <w:rFonts w:asciiTheme="majorHAnsi" w:hAnsiTheme="majorHAnsi" w:cstheme="majorHAnsi"/>
          <w:bCs/>
          <w:sz w:val="24"/>
          <w:szCs w:val="28"/>
          <w:lang w:val="id-ID"/>
        </w:rPr>
        <w:t xml:space="preserve"> process may vary </w:t>
      </w:r>
      <w:r w:rsidR="00DD5C74" w:rsidRPr="005D7725">
        <w:rPr>
          <w:rFonts w:asciiTheme="majorHAnsi" w:hAnsiTheme="majorHAnsi" w:cstheme="majorHAnsi"/>
          <w:sz w:val="24"/>
          <w:szCs w:val="24"/>
          <w:lang w:val="id-ID"/>
        </w:rPr>
        <w:t>depending</w:t>
      </w:r>
      <w:r w:rsidR="00DD5C74" w:rsidRPr="0080583D">
        <w:rPr>
          <w:rFonts w:asciiTheme="majorHAnsi" w:hAnsiTheme="majorHAnsi" w:cstheme="majorHAnsi"/>
          <w:bCs/>
          <w:sz w:val="24"/>
          <w:szCs w:val="28"/>
          <w:lang w:val="id-ID"/>
        </w:rPr>
        <w:t xml:space="preserve"> on the context and methods used. Some approaches involve active participation from the parties involved, while others are more formal and take a mediating or mediating role. The involvement of the community and affected parties is generally considered positive in achieving a just and sustainable solution. Parties involved in the dispute must provide opportunities for the community to participate in the decision-making process. This can help ensure that community interests are considered in dispute resolution.</w:t>
      </w:r>
    </w:p>
    <w:p w14:paraId="1EB1A308" w14:textId="15441FAA" w:rsidR="00463FEB" w:rsidRPr="0080583D" w:rsidRDefault="00463FEB" w:rsidP="005D7725">
      <w:pPr>
        <w:spacing w:line="240" w:lineRule="auto"/>
        <w:ind w:left="284"/>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 xml:space="preserve">Community participation can occur in </w:t>
      </w:r>
      <w:r w:rsidR="006803F2">
        <w:rPr>
          <w:rFonts w:asciiTheme="majorHAnsi" w:hAnsiTheme="majorHAnsi" w:cstheme="majorHAnsi"/>
          <w:bCs/>
          <w:sz w:val="24"/>
          <w:szCs w:val="28"/>
          <w:lang w:val="id-ID"/>
        </w:rPr>
        <w:t>various</w:t>
      </w:r>
      <w:r w:rsidRPr="0080583D">
        <w:rPr>
          <w:rFonts w:asciiTheme="majorHAnsi" w:hAnsiTheme="majorHAnsi" w:cstheme="majorHAnsi"/>
          <w:bCs/>
          <w:sz w:val="24"/>
          <w:szCs w:val="28"/>
          <w:lang w:val="id-ID"/>
        </w:rPr>
        <w:t xml:space="preserve"> ways, including public debate, consultation, and participation in decision-making processes. </w:t>
      </w:r>
      <w:r w:rsidR="006803F2">
        <w:rPr>
          <w:rFonts w:asciiTheme="majorHAnsi" w:hAnsiTheme="majorHAnsi" w:cstheme="majorHAnsi"/>
          <w:bCs/>
          <w:sz w:val="24"/>
          <w:szCs w:val="28"/>
          <w:lang w:val="id-ID"/>
        </w:rPr>
        <w:t>Inland</w:t>
      </w:r>
      <w:r w:rsidRPr="0080583D">
        <w:rPr>
          <w:rFonts w:asciiTheme="majorHAnsi" w:hAnsiTheme="majorHAnsi" w:cstheme="majorHAnsi"/>
          <w:bCs/>
          <w:sz w:val="24"/>
          <w:szCs w:val="28"/>
          <w:lang w:val="id-ID"/>
        </w:rPr>
        <w:t xml:space="preserve"> pollution disputes</w:t>
      </w:r>
      <w:r w:rsidR="006803F2">
        <w:rPr>
          <w:rFonts w:asciiTheme="majorHAnsi" w:hAnsiTheme="majorHAnsi" w:cstheme="majorHAnsi"/>
          <w:bCs/>
          <w:sz w:val="24"/>
          <w:szCs w:val="28"/>
          <w:lang w:val="id-ID"/>
        </w:rPr>
        <w:t xml:space="preserve"> and </w:t>
      </w:r>
      <w:r w:rsidRPr="0080583D">
        <w:rPr>
          <w:rFonts w:asciiTheme="majorHAnsi" w:hAnsiTheme="majorHAnsi" w:cstheme="majorHAnsi"/>
          <w:bCs/>
          <w:sz w:val="24"/>
          <w:szCs w:val="28"/>
          <w:lang w:val="id-ID"/>
        </w:rPr>
        <w:t xml:space="preserve">community participation can help ensure that decisions taken </w:t>
      </w:r>
      <w:r w:rsidR="006803F2">
        <w:rPr>
          <w:rFonts w:asciiTheme="majorHAnsi" w:hAnsiTheme="majorHAnsi" w:cstheme="majorHAnsi"/>
          <w:bCs/>
          <w:sz w:val="24"/>
          <w:szCs w:val="28"/>
          <w:lang w:val="id-ID"/>
        </w:rPr>
        <w:t>consider</w:t>
      </w:r>
      <w:r w:rsidRPr="0080583D">
        <w:rPr>
          <w:rFonts w:asciiTheme="majorHAnsi" w:hAnsiTheme="majorHAnsi" w:cstheme="majorHAnsi"/>
          <w:bCs/>
          <w:sz w:val="24"/>
          <w:szCs w:val="28"/>
          <w:lang w:val="id-ID"/>
        </w:rPr>
        <w:t xml:space="preserve"> the interests of all parties involved. In addition, participation - jup </w:t>
      </w:r>
      <w:r w:rsidR="004C41A6" w:rsidRPr="0080583D">
        <w:rPr>
          <w:rFonts w:asciiTheme="majorHAnsi" w:hAnsiTheme="majorHAnsi" w:cstheme="majorHAnsi"/>
          <w:bCs/>
          <w:sz w:val="24"/>
          <w:szCs w:val="28"/>
          <w:lang w:val="id-ID"/>
        </w:rPr>
        <w:t xml:space="preserve">[- </w:t>
      </w:r>
      <w:r w:rsidRPr="0080583D">
        <w:rPr>
          <w:rFonts w:asciiTheme="majorHAnsi" w:hAnsiTheme="majorHAnsi" w:cstheme="majorHAnsi"/>
          <w:bCs/>
          <w:sz w:val="24"/>
          <w:szCs w:val="28"/>
          <w:lang w:val="id-ID"/>
        </w:rPr>
        <w:t xml:space="preserve">ga helps ensure that decisions are </w:t>
      </w:r>
      <w:r w:rsidR="006803F2">
        <w:rPr>
          <w:rFonts w:asciiTheme="majorHAnsi" w:hAnsiTheme="majorHAnsi" w:cstheme="majorHAnsi"/>
          <w:bCs/>
          <w:sz w:val="24"/>
          <w:szCs w:val="28"/>
          <w:lang w:val="id-ID"/>
        </w:rPr>
        <w:t>made</w:t>
      </w:r>
      <w:r w:rsidRPr="0080583D">
        <w:rPr>
          <w:rFonts w:asciiTheme="majorHAnsi" w:hAnsiTheme="majorHAnsi" w:cstheme="majorHAnsi"/>
          <w:bCs/>
          <w:sz w:val="24"/>
          <w:szCs w:val="28"/>
          <w:lang w:val="id-ID"/>
        </w:rPr>
        <w:t xml:space="preserve"> based on accurate and reliable information. As part of good governance, public participation also helps ensure accountability and transparency in </w:t>
      </w:r>
      <w:r w:rsidR="006803F2">
        <w:rPr>
          <w:rFonts w:asciiTheme="majorHAnsi" w:hAnsiTheme="majorHAnsi" w:cstheme="majorHAnsi"/>
          <w:bCs/>
          <w:sz w:val="24"/>
          <w:szCs w:val="28"/>
          <w:lang w:val="id-ID"/>
        </w:rPr>
        <w:t>decision-making</w:t>
      </w:r>
      <w:r w:rsidRPr="0080583D">
        <w:rPr>
          <w:rFonts w:asciiTheme="majorHAnsi" w:hAnsiTheme="majorHAnsi" w:cstheme="majorHAnsi"/>
          <w:bCs/>
          <w:sz w:val="24"/>
          <w:szCs w:val="28"/>
          <w:lang w:val="id-ID"/>
        </w:rPr>
        <w:t>. By involving the community in the decision-making process, the government can ensure that the decisions taken are based on the interests of society as a whole.</w:t>
      </w:r>
    </w:p>
    <w:p w14:paraId="65441478" w14:textId="28DB1D56" w:rsidR="00463FEB" w:rsidRPr="0080583D" w:rsidRDefault="00463FEB" w:rsidP="005D7725">
      <w:pPr>
        <w:spacing w:line="240" w:lineRule="auto"/>
        <w:ind w:left="284"/>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 xml:space="preserve">However, community participation also raises several challenges, including </w:t>
      </w:r>
      <w:r w:rsidR="006803F2">
        <w:rPr>
          <w:rFonts w:asciiTheme="majorHAnsi" w:hAnsiTheme="majorHAnsi" w:cstheme="majorHAnsi"/>
          <w:bCs/>
          <w:sz w:val="24"/>
          <w:szCs w:val="28"/>
          <w:lang w:val="id-ID"/>
        </w:rPr>
        <w:t xml:space="preserve">a </w:t>
      </w:r>
      <w:r w:rsidRPr="0080583D">
        <w:rPr>
          <w:rFonts w:asciiTheme="majorHAnsi" w:hAnsiTheme="majorHAnsi" w:cstheme="majorHAnsi"/>
          <w:bCs/>
          <w:sz w:val="24"/>
          <w:szCs w:val="28"/>
          <w:lang w:val="id-ID"/>
        </w:rPr>
        <w:t xml:space="preserve">lack of access to information, awareness of citizens' rights, and </w:t>
      </w:r>
      <w:r w:rsidR="006803F2">
        <w:rPr>
          <w:rFonts w:asciiTheme="majorHAnsi" w:hAnsiTheme="majorHAnsi" w:cstheme="majorHAnsi"/>
          <w:bCs/>
          <w:sz w:val="24"/>
          <w:szCs w:val="28"/>
          <w:lang w:val="id-ID"/>
        </w:rPr>
        <w:t xml:space="preserve">a </w:t>
      </w:r>
      <w:r w:rsidRPr="0080583D">
        <w:rPr>
          <w:rFonts w:asciiTheme="majorHAnsi" w:hAnsiTheme="majorHAnsi" w:cstheme="majorHAnsi"/>
          <w:bCs/>
          <w:sz w:val="24"/>
          <w:szCs w:val="28"/>
          <w:lang w:val="id-ID"/>
        </w:rPr>
        <w:t xml:space="preserve">lack of citizens' ability to participate in </w:t>
      </w:r>
      <w:r w:rsidR="006803F2">
        <w:rPr>
          <w:rFonts w:asciiTheme="majorHAnsi" w:hAnsiTheme="majorHAnsi" w:cstheme="majorHAnsi"/>
          <w:bCs/>
          <w:sz w:val="24"/>
          <w:szCs w:val="28"/>
          <w:lang w:val="id-ID"/>
        </w:rPr>
        <w:t>decision-making</w:t>
      </w:r>
      <w:r w:rsidRPr="0080583D">
        <w:rPr>
          <w:rFonts w:asciiTheme="majorHAnsi" w:hAnsiTheme="majorHAnsi" w:cstheme="majorHAnsi"/>
          <w:bCs/>
          <w:sz w:val="24"/>
          <w:szCs w:val="28"/>
          <w:lang w:val="id-ID"/>
        </w:rPr>
        <w:t xml:space="preserve">. Therefore, the government </w:t>
      </w:r>
      <w:r w:rsidR="006803F2">
        <w:rPr>
          <w:rFonts w:asciiTheme="majorHAnsi" w:hAnsiTheme="majorHAnsi" w:cstheme="majorHAnsi"/>
          <w:bCs/>
          <w:sz w:val="24"/>
          <w:szCs w:val="28"/>
          <w:lang w:val="id-ID"/>
        </w:rPr>
        <w:t>must</w:t>
      </w:r>
      <w:r w:rsidRPr="0080583D">
        <w:rPr>
          <w:rFonts w:asciiTheme="majorHAnsi" w:hAnsiTheme="majorHAnsi" w:cstheme="majorHAnsi"/>
          <w:bCs/>
          <w:sz w:val="24"/>
          <w:szCs w:val="28"/>
          <w:lang w:val="id-ID"/>
        </w:rPr>
        <w:t xml:space="preserve"> ensure that public participation is effective and efficient and that citizens have adequate access to information and decision-making processes.</w:t>
      </w:r>
    </w:p>
    <w:p w14:paraId="78F41266" w14:textId="7BCA934A" w:rsidR="00DB7446" w:rsidRPr="0080583D" w:rsidRDefault="00DD41C2" w:rsidP="005D7725">
      <w:pPr>
        <w:pStyle w:val="ListParagraph"/>
        <w:numPr>
          <w:ilvl w:val="0"/>
          <w:numId w:val="16"/>
        </w:numPr>
        <w:spacing w:before="240" w:after="0" w:line="240" w:lineRule="auto"/>
        <w:ind w:left="284" w:hanging="284"/>
        <w:jc w:val="both"/>
        <w:rPr>
          <w:rFonts w:asciiTheme="majorHAnsi" w:hAnsiTheme="majorHAnsi" w:cstheme="majorHAnsi"/>
          <w:b/>
          <w:sz w:val="24"/>
          <w:szCs w:val="28"/>
          <w:lang w:val="id-ID"/>
        </w:rPr>
      </w:pPr>
      <w:r w:rsidRPr="0080583D">
        <w:rPr>
          <w:rFonts w:asciiTheme="majorHAnsi" w:hAnsiTheme="majorHAnsi" w:cstheme="majorHAnsi"/>
          <w:b/>
          <w:sz w:val="24"/>
          <w:szCs w:val="28"/>
          <w:lang w:val="id-ID"/>
        </w:rPr>
        <w:t>Accountability</w:t>
      </w:r>
    </w:p>
    <w:p w14:paraId="141CFEF9" w14:textId="0EB7333E" w:rsidR="00E977E3" w:rsidRPr="0080583D" w:rsidRDefault="00BA3C0E" w:rsidP="005D7725">
      <w:pPr>
        <w:spacing w:line="240" w:lineRule="auto"/>
        <w:ind w:left="284"/>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lastRenderedPageBreak/>
        <w:t>The concept of good governance in the Russian Federation is primarily reflected in the Principles of Administrative and Management Law.</w:t>
      </w:r>
      <w:r w:rsidRPr="0080583D">
        <w:rPr>
          <w:rStyle w:val="FootnoteReference"/>
          <w:rFonts w:asciiTheme="majorHAnsi" w:hAnsiTheme="majorHAnsi" w:cstheme="majorHAnsi"/>
          <w:bCs/>
          <w:sz w:val="24"/>
          <w:szCs w:val="28"/>
          <w:lang w:val="id-ID"/>
        </w:rPr>
        <w:footnoteReference w:id="5"/>
      </w:r>
      <w:r w:rsidR="005D7725">
        <w:rPr>
          <w:rFonts w:asciiTheme="majorHAnsi" w:hAnsiTheme="majorHAnsi" w:cstheme="majorHAnsi"/>
          <w:bCs/>
          <w:sz w:val="24"/>
          <w:szCs w:val="28"/>
          <w:lang w:val="en-ID"/>
        </w:rPr>
        <w:t xml:space="preserve"> </w:t>
      </w:r>
      <w:r w:rsidR="00DD5C74" w:rsidRPr="0080583D">
        <w:rPr>
          <w:rFonts w:asciiTheme="majorHAnsi" w:hAnsiTheme="majorHAnsi" w:cstheme="majorHAnsi"/>
          <w:bCs/>
          <w:sz w:val="24"/>
          <w:szCs w:val="28"/>
          <w:lang w:val="id-ID"/>
        </w:rPr>
        <w:t xml:space="preserve">Agencies handling land pollution disputes are generally responsible for their decisions and actions </w:t>
      </w:r>
      <w:r w:rsidR="006803F2">
        <w:rPr>
          <w:rFonts w:asciiTheme="majorHAnsi" w:hAnsiTheme="majorHAnsi" w:cstheme="majorHAnsi"/>
          <w:bCs/>
          <w:sz w:val="24"/>
          <w:szCs w:val="28"/>
          <w:lang w:val="id-ID"/>
        </w:rPr>
        <w:t>according to</w:t>
      </w:r>
      <w:r w:rsidR="00DD5C74" w:rsidRPr="0080583D">
        <w:rPr>
          <w:rFonts w:asciiTheme="majorHAnsi" w:hAnsiTheme="majorHAnsi" w:cstheme="majorHAnsi"/>
          <w:bCs/>
          <w:sz w:val="24"/>
          <w:szCs w:val="28"/>
          <w:lang w:val="id-ID"/>
        </w:rPr>
        <w:t xml:space="preserve"> applicable regulations and laws. These responsibilities include monitoring, impact assessment, and solution implementation. Environmental authorities, regulators</w:t>
      </w:r>
      <w:r w:rsidR="006803F2">
        <w:rPr>
          <w:rFonts w:asciiTheme="majorHAnsi" w:hAnsiTheme="majorHAnsi" w:cstheme="majorHAnsi"/>
          <w:bCs/>
          <w:sz w:val="24"/>
          <w:szCs w:val="28"/>
          <w:lang w:val="id-ID"/>
        </w:rPr>
        <w:t>,</w:t>
      </w:r>
      <w:r w:rsidR="00DD5C74" w:rsidRPr="0080583D">
        <w:rPr>
          <w:rFonts w:asciiTheme="majorHAnsi" w:hAnsiTheme="majorHAnsi" w:cstheme="majorHAnsi"/>
          <w:bCs/>
          <w:sz w:val="24"/>
          <w:szCs w:val="28"/>
          <w:lang w:val="id-ID"/>
        </w:rPr>
        <w:t xml:space="preserve"> or courts may play a role in overseeing the process. The decisions and actions of these institutions must reflect the principles of justice, environmental sustainability, and protecting society from the negative impacts of land pollution. Parties involved in a dispute must be responsible for their actions and comply with applicable laws and regulations. This can help ensure that disputes are resolved </w:t>
      </w:r>
      <w:r w:rsidR="006803F2">
        <w:rPr>
          <w:rFonts w:asciiTheme="majorHAnsi" w:hAnsiTheme="majorHAnsi" w:cstheme="majorHAnsi"/>
          <w:bCs/>
          <w:sz w:val="24"/>
          <w:szCs w:val="28"/>
          <w:lang w:val="id-ID"/>
        </w:rPr>
        <w:t>fairly and lawfully</w:t>
      </w:r>
      <w:r w:rsidR="00DD5C74" w:rsidRPr="0080583D">
        <w:rPr>
          <w:rFonts w:asciiTheme="majorHAnsi" w:hAnsiTheme="majorHAnsi" w:cstheme="majorHAnsi"/>
          <w:bCs/>
          <w:sz w:val="24"/>
          <w:szCs w:val="28"/>
          <w:lang w:val="id-ID"/>
        </w:rPr>
        <w:t>.</w:t>
      </w:r>
    </w:p>
    <w:p w14:paraId="559A5E61" w14:textId="363CF9D3" w:rsidR="00BA3C0E" w:rsidRPr="0080583D" w:rsidRDefault="00BA3C0E" w:rsidP="005D7725">
      <w:pPr>
        <w:spacing w:line="240" w:lineRule="auto"/>
        <w:ind w:left="284"/>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 xml:space="preserve">In resolving pollution disputes, the Good principle </w:t>
      </w:r>
      <w:r w:rsidR="006803F2">
        <w:rPr>
          <w:rFonts w:asciiTheme="majorHAnsi" w:hAnsiTheme="majorHAnsi" w:cstheme="majorHAnsi"/>
          <w:bCs/>
          <w:sz w:val="24"/>
          <w:szCs w:val="28"/>
          <w:lang w:val="id-ID"/>
        </w:rPr>
        <w:t xml:space="preserve">of </w:t>
      </w:r>
      <w:r w:rsidRPr="0080583D">
        <w:rPr>
          <w:rFonts w:asciiTheme="majorHAnsi" w:hAnsiTheme="majorHAnsi" w:cstheme="majorHAnsi"/>
          <w:bCs/>
          <w:sz w:val="24"/>
          <w:szCs w:val="28"/>
          <w:lang w:val="id-ID"/>
        </w:rPr>
        <w:t xml:space="preserve">Governance emphasizes the importance of accountability. </w:t>
      </w:r>
      <w:r w:rsidR="006803F2">
        <w:rPr>
          <w:rFonts w:asciiTheme="majorHAnsi" w:hAnsiTheme="majorHAnsi" w:cstheme="majorHAnsi"/>
          <w:bCs/>
          <w:sz w:val="24"/>
          <w:szCs w:val="28"/>
          <w:lang w:val="id-ID"/>
        </w:rPr>
        <w:t>Accountability</w:t>
      </w:r>
      <w:r w:rsidRPr="0080583D">
        <w:rPr>
          <w:rFonts w:asciiTheme="majorHAnsi" w:hAnsiTheme="majorHAnsi" w:cstheme="majorHAnsi"/>
          <w:bCs/>
          <w:sz w:val="24"/>
          <w:szCs w:val="28"/>
          <w:lang w:val="id-ID"/>
        </w:rPr>
        <w:t xml:space="preserve"> refers to transparency, accountability</w:t>
      </w:r>
      <w:r w:rsidR="006803F2">
        <w:rPr>
          <w:rFonts w:asciiTheme="majorHAnsi" w:hAnsiTheme="majorHAnsi" w:cstheme="majorHAnsi"/>
          <w:bCs/>
          <w:sz w:val="24"/>
          <w:szCs w:val="28"/>
          <w:lang w:val="id-ID"/>
        </w:rPr>
        <w:t>,</w:t>
      </w:r>
      <w:r w:rsidRPr="0080583D">
        <w:rPr>
          <w:rFonts w:asciiTheme="majorHAnsi" w:hAnsiTheme="majorHAnsi" w:cstheme="majorHAnsi"/>
          <w:bCs/>
          <w:sz w:val="24"/>
          <w:szCs w:val="28"/>
          <w:lang w:val="id-ID"/>
        </w:rPr>
        <w:t xml:space="preserve"> and obligations of the parties involved in handling the dispute.</w:t>
      </w:r>
    </w:p>
    <w:p w14:paraId="0375F780" w14:textId="77777777" w:rsidR="00BA3C0E" w:rsidRPr="005D7725" w:rsidRDefault="00BA3C0E" w:rsidP="005D7725">
      <w:pPr>
        <w:pStyle w:val="ListParagraph"/>
        <w:numPr>
          <w:ilvl w:val="0"/>
          <w:numId w:val="18"/>
        </w:numPr>
        <w:spacing w:after="0" w:line="240" w:lineRule="auto"/>
        <w:ind w:left="709" w:hanging="349"/>
        <w:jc w:val="both"/>
        <w:rPr>
          <w:rFonts w:asciiTheme="majorHAnsi" w:hAnsiTheme="majorHAnsi" w:cstheme="majorHAnsi"/>
          <w:bCs/>
          <w:sz w:val="24"/>
          <w:szCs w:val="28"/>
          <w:lang w:val="id-ID"/>
        </w:rPr>
      </w:pPr>
      <w:r w:rsidRPr="005D7725">
        <w:rPr>
          <w:rFonts w:asciiTheme="majorHAnsi" w:hAnsiTheme="majorHAnsi" w:cstheme="majorHAnsi"/>
          <w:bCs/>
          <w:sz w:val="24"/>
          <w:szCs w:val="28"/>
          <w:lang w:val="id-ID"/>
        </w:rPr>
        <w:t>Transparency: The dispute resolution process must be carried out openly and clearly, ensuring that all relevant information is accessible to the public. This creates trust and allows the parties involved to understand the steps being taken.</w:t>
      </w:r>
    </w:p>
    <w:p w14:paraId="6D95B2A3" w14:textId="2001468E" w:rsidR="00BA3C0E" w:rsidRPr="005D7725" w:rsidRDefault="00BA3C0E" w:rsidP="005D7725">
      <w:pPr>
        <w:pStyle w:val="ListParagraph"/>
        <w:numPr>
          <w:ilvl w:val="0"/>
          <w:numId w:val="18"/>
        </w:numPr>
        <w:spacing w:after="0" w:line="240" w:lineRule="auto"/>
        <w:ind w:left="709" w:hanging="349"/>
        <w:jc w:val="both"/>
        <w:rPr>
          <w:rFonts w:asciiTheme="majorHAnsi" w:hAnsiTheme="majorHAnsi" w:cstheme="majorHAnsi"/>
          <w:bCs/>
          <w:sz w:val="24"/>
          <w:szCs w:val="28"/>
          <w:lang w:val="id-ID"/>
        </w:rPr>
      </w:pPr>
      <w:r w:rsidRPr="005D7725">
        <w:rPr>
          <w:rFonts w:asciiTheme="majorHAnsi" w:hAnsiTheme="majorHAnsi" w:cstheme="majorHAnsi"/>
          <w:bCs/>
          <w:sz w:val="24"/>
          <w:szCs w:val="28"/>
          <w:lang w:val="id-ID"/>
        </w:rPr>
        <w:t>Accountability: Parties involved in dispute resolution must be held accountable for their actions. This includes accountability for decisions and their impact on the environment and society.</w:t>
      </w:r>
    </w:p>
    <w:p w14:paraId="5848A9D6" w14:textId="6A1C5C3F" w:rsidR="00BA3C0E" w:rsidRPr="005D7725" w:rsidRDefault="00BA3C0E" w:rsidP="005D7725">
      <w:pPr>
        <w:pStyle w:val="ListParagraph"/>
        <w:numPr>
          <w:ilvl w:val="0"/>
          <w:numId w:val="18"/>
        </w:numPr>
        <w:spacing w:after="0" w:line="240" w:lineRule="auto"/>
        <w:ind w:left="709" w:hanging="349"/>
        <w:jc w:val="both"/>
        <w:rPr>
          <w:rFonts w:asciiTheme="majorHAnsi" w:hAnsiTheme="majorHAnsi" w:cstheme="majorHAnsi"/>
          <w:bCs/>
          <w:sz w:val="24"/>
          <w:szCs w:val="28"/>
          <w:lang w:val="id-ID"/>
        </w:rPr>
      </w:pPr>
      <w:r w:rsidRPr="005D7725">
        <w:rPr>
          <w:rFonts w:asciiTheme="majorHAnsi" w:hAnsiTheme="majorHAnsi" w:cstheme="majorHAnsi"/>
          <w:bCs/>
          <w:sz w:val="24"/>
          <w:szCs w:val="28"/>
          <w:lang w:val="id-ID"/>
        </w:rPr>
        <w:t>Stakeholder Involvement: Good Governance emphasizes involving all relevant parties, including government, society</w:t>
      </w:r>
      <w:r w:rsidR="006803F2">
        <w:rPr>
          <w:rFonts w:asciiTheme="majorHAnsi" w:hAnsiTheme="majorHAnsi" w:cstheme="majorHAnsi"/>
          <w:bCs/>
          <w:sz w:val="24"/>
          <w:szCs w:val="28"/>
          <w:lang w:val="id-ID"/>
        </w:rPr>
        <w:t>,</w:t>
      </w:r>
      <w:r w:rsidRPr="005D7725">
        <w:rPr>
          <w:rFonts w:asciiTheme="majorHAnsi" w:hAnsiTheme="majorHAnsi" w:cstheme="majorHAnsi"/>
          <w:bCs/>
          <w:sz w:val="24"/>
          <w:szCs w:val="28"/>
          <w:lang w:val="id-ID"/>
        </w:rPr>
        <w:t xml:space="preserve"> and the private sector. This ensures that a diversity of views and interests are accommodated in the resolution process.</w:t>
      </w:r>
    </w:p>
    <w:p w14:paraId="7D9D9388" w14:textId="02BB5A69" w:rsidR="00BA3C0E" w:rsidRPr="005D7725" w:rsidRDefault="00BA3C0E" w:rsidP="005D7725">
      <w:pPr>
        <w:pStyle w:val="ListParagraph"/>
        <w:numPr>
          <w:ilvl w:val="0"/>
          <w:numId w:val="18"/>
        </w:numPr>
        <w:spacing w:line="240" w:lineRule="auto"/>
        <w:ind w:left="709" w:hanging="349"/>
        <w:jc w:val="both"/>
        <w:rPr>
          <w:rFonts w:asciiTheme="majorHAnsi" w:hAnsiTheme="majorHAnsi" w:cstheme="majorHAnsi"/>
          <w:bCs/>
          <w:sz w:val="24"/>
          <w:szCs w:val="28"/>
          <w:lang w:val="id-ID"/>
        </w:rPr>
      </w:pPr>
      <w:r w:rsidRPr="005D7725">
        <w:rPr>
          <w:rFonts w:asciiTheme="majorHAnsi" w:hAnsiTheme="majorHAnsi" w:cstheme="majorHAnsi"/>
          <w:bCs/>
          <w:sz w:val="24"/>
          <w:szCs w:val="28"/>
          <w:lang w:val="id-ID"/>
        </w:rPr>
        <w:t xml:space="preserve">Fair Application of the Law: </w:t>
      </w:r>
      <w:r w:rsidR="006803F2">
        <w:rPr>
          <w:rFonts w:asciiTheme="majorHAnsi" w:hAnsiTheme="majorHAnsi" w:cstheme="majorHAnsi"/>
          <w:bCs/>
          <w:sz w:val="24"/>
          <w:szCs w:val="28"/>
          <w:lang w:val="id-ID"/>
        </w:rPr>
        <w:t>Accountability</w:t>
      </w:r>
      <w:r w:rsidRPr="005D7725">
        <w:rPr>
          <w:rFonts w:asciiTheme="majorHAnsi" w:hAnsiTheme="majorHAnsi" w:cstheme="majorHAnsi"/>
          <w:bCs/>
          <w:sz w:val="24"/>
          <w:szCs w:val="28"/>
          <w:lang w:val="id-ID"/>
        </w:rPr>
        <w:t xml:space="preserve"> also includes the fair </w:t>
      </w:r>
      <w:r w:rsidR="006803F2">
        <w:rPr>
          <w:rFonts w:asciiTheme="majorHAnsi" w:hAnsiTheme="majorHAnsi" w:cstheme="majorHAnsi"/>
          <w:bCs/>
          <w:sz w:val="24"/>
          <w:szCs w:val="28"/>
          <w:lang w:val="id-ID"/>
        </w:rPr>
        <w:t>application</w:t>
      </w:r>
      <w:r w:rsidRPr="005D7725">
        <w:rPr>
          <w:rFonts w:asciiTheme="majorHAnsi" w:hAnsiTheme="majorHAnsi" w:cstheme="majorHAnsi"/>
          <w:bCs/>
          <w:sz w:val="24"/>
          <w:szCs w:val="28"/>
          <w:lang w:val="id-ID"/>
        </w:rPr>
        <w:t xml:space="preserve"> of the law. This means following the principles of justice in determining responsibility and sanctions against parties involved in pollution.</w:t>
      </w:r>
    </w:p>
    <w:p w14:paraId="015B7466" w14:textId="123CCFBC" w:rsidR="003739BC" w:rsidRPr="0080583D" w:rsidRDefault="00BA3C0E" w:rsidP="005D7725">
      <w:pPr>
        <w:spacing w:line="240" w:lineRule="auto"/>
        <w:ind w:left="284"/>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By integrating the aspect of accountability in resolving pollution disputes, Good Governance is expected to create a legal environment that is fair, transparent</w:t>
      </w:r>
      <w:r w:rsidR="006803F2">
        <w:rPr>
          <w:rFonts w:asciiTheme="majorHAnsi" w:hAnsiTheme="majorHAnsi" w:cstheme="majorHAnsi"/>
          <w:bCs/>
          <w:sz w:val="24"/>
          <w:szCs w:val="28"/>
          <w:lang w:val="id-ID"/>
        </w:rPr>
        <w:t>, and accountable</w:t>
      </w:r>
      <w:r w:rsidRPr="0080583D">
        <w:rPr>
          <w:rFonts w:asciiTheme="majorHAnsi" w:hAnsiTheme="majorHAnsi" w:cstheme="majorHAnsi"/>
          <w:bCs/>
          <w:sz w:val="24"/>
          <w:szCs w:val="28"/>
          <w:lang w:val="id-ID"/>
        </w:rPr>
        <w:t xml:space="preserve"> so that disputes can be resolved in a way that supports the interests of society and environmental preservation.</w:t>
      </w:r>
    </w:p>
    <w:p w14:paraId="55782AE4" w14:textId="390180B6" w:rsidR="00DD41C2" w:rsidRPr="0080583D" w:rsidRDefault="00DD41C2" w:rsidP="005D7725">
      <w:pPr>
        <w:pStyle w:val="ListParagraph"/>
        <w:numPr>
          <w:ilvl w:val="0"/>
          <w:numId w:val="16"/>
        </w:numPr>
        <w:spacing w:before="240" w:after="0" w:line="240" w:lineRule="auto"/>
        <w:ind w:left="284" w:hanging="284"/>
        <w:jc w:val="both"/>
        <w:rPr>
          <w:rFonts w:asciiTheme="majorHAnsi" w:hAnsiTheme="majorHAnsi" w:cstheme="majorHAnsi"/>
          <w:b/>
          <w:sz w:val="24"/>
          <w:szCs w:val="28"/>
          <w:lang w:val="id-ID"/>
        </w:rPr>
      </w:pPr>
      <w:r w:rsidRPr="0080583D">
        <w:rPr>
          <w:rFonts w:asciiTheme="majorHAnsi" w:hAnsiTheme="majorHAnsi" w:cstheme="majorHAnsi"/>
          <w:b/>
          <w:sz w:val="24"/>
          <w:szCs w:val="28"/>
          <w:lang w:val="id-ID"/>
        </w:rPr>
        <w:t>Justice</w:t>
      </w:r>
    </w:p>
    <w:p w14:paraId="3A3794D6" w14:textId="38E90E9A" w:rsidR="003739BC" w:rsidRPr="0080583D" w:rsidRDefault="00E977E3" w:rsidP="005D7725">
      <w:pPr>
        <w:spacing w:line="240" w:lineRule="auto"/>
        <w:ind w:left="284"/>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 xml:space="preserve">The dispute resolution process may reflect principles of fairness and sustainability, depending on many factors, such as the methods used, the involvement of affected parties, and environmental impacts. The principle of justice in resolving land disputes must </w:t>
      </w:r>
      <w:r w:rsidR="006803F2">
        <w:rPr>
          <w:rFonts w:asciiTheme="majorHAnsi" w:hAnsiTheme="majorHAnsi" w:cstheme="majorHAnsi"/>
          <w:bCs/>
          <w:sz w:val="24"/>
          <w:szCs w:val="28"/>
          <w:lang w:val="id-ID"/>
        </w:rPr>
        <w:t>consider</w:t>
      </w:r>
      <w:r w:rsidRPr="0080583D">
        <w:rPr>
          <w:rFonts w:asciiTheme="majorHAnsi" w:hAnsiTheme="majorHAnsi" w:cstheme="majorHAnsi"/>
          <w:bCs/>
          <w:sz w:val="24"/>
          <w:szCs w:val="28"/>
          <w:lang w:val="id-ID"/>
        </w:rPr>
        <w:t xml:space="preserve"> the interests of all parties involved, including the community, entrepreneurs</w:t>
      </w:r>
      <w:r w:rsidR="006803F2">
        <w:rPr>
          <w:rFonts w:asciiTheme="majorHAnsi" w:hAnsiTheme="majorHAnsi" w:cstheme="majorHAnsi"/>
          <w:bCs/>
          <w:sz w:val="24"/>
          <w:szCs w:val="28"/>
          <w:lang w:val="id-ID"/>
        </w:rPr>
        <w:t>,</w:t>
      </w:r>
      <w:r w:rsidRPr="0080583D">
        <w:rPr>
          <w:rFonts w:asciiTheme="majorHAnsi" w:hAnsiTheme="majorHAnsi" w:cstheme="majorHAnsi"/>
          <w:bCs/>
          <w:sz w:val="24"/>
          <w:szCs w:val="28"/>
          <w:lang w:val="id-ID"/>
        </w:rPr>
        <w:t xml:space="preserve"> and the government. </w:t>
      </w:r>
      <w:r w:rsidR="00C6003D" w:rsidRPr="0080583D">
        <w:rPr>
          <w:rStyle w:val="FootnoteReference"/>
          <w:rFonts w:asciiTheme="majorHAnsi" w:hAnsiTheme="majorHAnsi" w:cstheme="majorHAnsi"/>
          <w:bCs/>
          <w:sz w:val="24"/>
          <w:szCs w:val="28"/>
          <w:lang w:val="id-ID"/>
        </w:rPr>
        <w:footnoteReference w:id="6"/>
      </w:r>
      <w:r w:rsidR="00C6003D" w:rsidRPr="0080583D">
        <w:rPr>
          <w:rFonts w:asciiTheme="majorHAnsi" w:hAnsiTheme="majorHAnsi" w:cstheme="majorHAnsi"/>
          <w:bCs/>
          <w:sz w:val="24"/>
          <w:szCs w:val="28"/>
          <w:lang w:val="id-ID"/>
        </w:rPr>
        <w:t>Approaches that include active community participation, consideration of long-term impacts, and equitable solutions tend to support sustainability principles. The importance of justice and sustainability is also reflected in the transparency of processes, accountability of relevant institutions, and prosecution of environmental violations.</w:t>
      </w:r>
    </w:p>
    <w:p w14:paraId="126B77A2" w14:textId="353C05E9" w:rsidR="003739BC" w:rsidRPr="0080583D" w:rsidRDefault="003739BC" w:rsidP="005D7725">
      <w:pPr>
        <w:spacing w:line="240" w:lineRule="auto"/>
        <w:ind w:left="284"/>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lastRenderedPageBreak/>
        <w:t xml:space="preserve">In the context of resolving pollution disputes, the aspect of justice is a critical element in the Good principle </w:t>
      </w:r>
      <w:r w:rsidR="006803F2">
        <w:rPr>
          <w:rFonts w:asciiTheme="majorHAnsi" w:hAnsiTheme="majorHAnsi" w:cstheme="majorHAnsi"/>
          <w:bCs/>
          <w:sz w:val="24"/>
          <w:szCs w:val="28"/>
          <w:lang w:val="id-ID"/>
        </w:rPr>
        <w:t xml:space="preserve">of </w:t>
      </w:r>
      <w:r w:rsidRPr="0080583D">
        <w:rPr>
          <w:rFonts w:asciiTheme="majorHAnsi" w:hAnsiTheme="majorHAnsi" w:cstheme="majorHAnsi"/>
          <w:bCs/>
          <w:sz w:val="24"/>
          <w:szCs w:val="28"/>
          <w:lang w:val="id-ID"/>
        </w:rPr>
        <w:t xml:space="preserve">Governance. The aspect of justice in dispute resolution includes several </w:t>
      </w:r>
      <w:r w:rsidR="006803F2">
        <w:rPr>
          <w:rFonts w:asciiTheme="majorHAnsi" w:hAnsiTheme="majorHAnsi" w:cstheme="majorHAnsi"/>
          <w:bCs/>
          <w:sz w:val="24"/>
          <w:szCs w:val="28"/>
          <w:lang w:val="id-ID"/>
        </w:rPr>
        <w:t>essential</w:t>
      </w:r>
      <w:r w:rsidRPr="0080583D">
        <w:rPr>
          <w:rFonts w:asciiTheme="majorHAnsi" w:hAnsiTheme="majorHAnsi" w:cstheme="majorHAnsi"/>
          <w:bCs/>
          <w:sz w:val="24"/>
          <w:szCs w:val="28"/>
          <w:lang w:val="id-ID"/>
        </w:rPr>
        <w:t xml:space="preserve"> elements:</w:t>
      </w:r>
    </w:p>
    <w:p w14:paraId="57B377DD" w14:textId="2E64B726" w:rsidR="003739BC" w:rsidRPr="0080583D" w:rsidRDefault="003739BC" w:rsidP="005D7725">
      <w:pPr>
        <w:pStyle w:val="ListParagraph"/>
        <w:numPr>
          <w:ilvl w:val="0"/>
          <w:numId w:val="19"/>
        </w:numPr>
        <w:spacing w:after="0" w:line="240" w:lineRule="auto"/>
        <w:ind w:left="709" w:hanging="349"/>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 xml:space="preserve">Access to Justice: The Good Principle </w:t>
      </w:r>
      <w:r w:rsidR="006803F2">
        <w:rPr>
          <w:rFonts w:asciiTheme="majorHAnsi" w:hAnsiTheme="majorHAnsi" w:cstheme="majorHAnsi"/>
          <w:bCs/>
          <w:sz w:val="24"/>
          <w:szCs w:val="28"/>
          <w:lang w:val="id-ID"/>
        </w:rPr>
        <w:t xml:space="preserve">of </w:t>
      </w:r>
      <w:r w:rsidRPr="0080583D">
        <w:rPr>
          <w:rFonts w:asciiTheme="majorHAnsi" w:hAnsiTheme="majorHAnsi" w:cstheme="majorHAnsi"/>
          <w:bCs/>
          <w:sz w:val="24"/>
          <w:szCs w:val="28"/>
          <w:lang w:val="id-ID"/>
        </w:rPr>
        <w:t>Governance emphasizes ensuring fair and equal access to the justice system. All parties involved in a dispute must have the same rights and opportunities to present arguments and defend themselves.</w:t>
      </w:r>
    </w:p>
    <w:p w14:paraId="1529EFDB" w14:textId="77777777" w:rsidR="003739BC" w:rsidRPr="0080583D" w:rsidRDefault="003739BC" w:rsidP="005D7725">
      <w:pPr>
        <w:pStyle w:val="ListParagraph"/>
        <w:numPr>
          <w:ilvl w:val="0"/>
          <w:numId w:val="19"/>
        </w:numPr>
        <w:spacing w:after="0" w:line="240" w:lineRule="auto"/>
        <w:ind w:left="709" w:hanging="349"/>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Objective Termination: The dispute resolution process must be based on objective and legally based termination. Decisions must reflect fairness and consider various factors, including environmental impacts and community welfare.</w:t>
      </w:r>
    </w:p>
    <w:p w14:paraId="7E1AC455" w14:textId="6F8C6B25" w:rsidR="003739BC" w:rsidRPr="0080583D" w:rsidRDefault="003739BC" w:rsidP="005D7725">
      <w:pPr>
        <w:pStyle w:val="ListParagraph"/>
        <w:numPr>
          <w:ilvl w:val="0"/>
          <w:numId w:val="19"/>
        </w:numPr>
        <w:spacing w:after="0" w:line="240" w:lineRule="auto"/>
        <w:ind w:left="709" w:hanging="349"/>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 xml:space="preserve">Equalization of Impact: The principle of justice also involves equalization of impact. This means that the decisions </w:t>
      </w:r>
      <w:r w:rsidR="006803F2">
        <w:rPr>
          <w:rFonts w:asciiTheme="majorHAnsi" w:hAnsiTheme="majorHAnsi" w:cstheme="majorHAnsi"/>
          <w:bCs/>
          <w:sz w:val="24"/>
          <w:szCs w:val="28"/>
          <w:lang w:val="id-ID"/>
        </w:rPr>
        <w:t>made should benefit one party and</w:t>
      </w:r>
      <w:r w:rsidRPr="0080583D">
        <w:rPr>
          <w:rFonts w:asciiTheme="majorHAnsi" w:hAnsiTheme="majorHAnsi" w:cstheme="majorHAnsi"/>
          <w:bCs/>
          <w:sz w:val="24"/>
          <w:szCs w:val="28"/>
          <w:lang w:val="id-ID"/>
        </w:rPr>
        <w:t xml:space="preserve"> </w:t>
      </w:r>
      <w:r w:rsidR="006803F2">
        <w:rPr>
          <w:rFonts w:asciiTheme="majorHAnsi" w:hAnsiTheme="majorHAnsi" w:cstheme="majorHAnsi"/>
          <w:bCs/>
          <w:sz w:val="24"/>
          <w:szCs w:val="28"/>
          <w:lang w:val="id-ID"/>
        </w:rPr>
        <w:t>consider</w:t>
      </w:r>
      <w:r w:rsidRPr="0080583D">
        <w:rPr>
          <w:rFonts w:asciiTheme="majorHAnsi" w:hAnsiTheme="majorHAnsi" w:cstheme="majorHAnsi"/>
          <w:bCs/>
          <w:sz w:val="24"/>
          <w:szCs w:val="28"/>
          <w:lang w:val="id-ID"/>
        </w:rPr>
        <w:t xml:space="preserve"> the interests of the entire community and environmental conservation.</w:t>
      </w:r>
    </w:p>
    <w:p w14:paraId="01EA180A" w14:textId="78D4879D" w:rsidR="003739BC" w:rsidRPr="0080583D" w:rsidRDefault="003739BC" w:rsidP="005D7725">
      <w:pPr>
        <w:pStyle w:val="ListParagraph"/>
        <w:numPr>
          <w:ilvl w:val="0"/>
          <w:numId w:val="19"/>
        </w:numPr>
        <w:spacing w:after="0" w:line="240" w:lineRule="auto"/>
        <w:ind w:left="709" w:hanging="349"/>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 xml:space="preserve">Information Openness: Access to complete and accurate information is also part of justice. The dispute resolution process must be transparent, ensuring all parties </w:t>
      </w:r>
      <w:r w:rsidR="006803F2">
        <w:rPr>
          <w:rFonts w:asciiTheme="majorHAnsi" w:hAnsiTheme="majorHAnsi" w:cstheme="majorHAnsi"/>
          <w:bCs/>
          <w:sz w:val="24"/>
          <w:szCs w:val="28"/>
          <w:lang w:val="id-ID"/>
        </w:rPr>
        <w:t>can access</w:t>
      </w:r>
      <w:r w:rsidRPr="0080583D">
        <w:rPr>
          <w:rFonts w:asciiTheme="majorHAnsi" w:hAnsiTheme="majorHAnsi" w:cstheme="majorHAnsi"/>
          <w:bCs/>
          <w:sz w:val="24"/>
          <w:szCs w:val="28"/>
          <w:lang w:val="id-ID"/>
        </w:rPr>
        <w:t xml:space="preserve"> the information necessary to understand and follow the process.</w:t>
      </w:r>
    </w:p>
    <w:p w14:paraId="59286672" w14:textId="111F3549" w:rsidR="003739BC" w:rsidRPr="0080583D" w:rsidRDefault="003739BC" w:rsidP="005D7725">
      <w:pPr>
        <w:pStyle w:val="ListParagraph"/>
        <w:numPr>
          <w:ilvl w:val="0"/>
          <w:numId w:val="19"/>
        </w:numPr>
        <w:spacing w:line="240" w:lineRule="auto"/>
        <w:ind w:left="709" w:hanging="349"/>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 xml:space="preserve">Community Participation: Justice also involves active community participation in the resolution process. The public should </w:t>
      </w:r>
      <w:r w:rsidR="006803F2">
        <w:rPr>
          <w:rFonts w:asciiTheme="majorHAnsi" w:hAnsiTheme="majorHAnsi" w:cstheme="majorHAnsi"/>
          <w:bCs/>
          <w:sz w:val="24"/>
          <w:szCs w:val="28"/>
          <w:lang w:val="id-ID"/>
        </w:rPr>
        <w:t>be able</w:t>
      </w:r>
      <w:r w:rsidRPr="0080583D">
        <w:rPr>
          <w:rFonts w:asciiTheme="majorHAnsi" w:hAnsiTheme="majorHAnsi" w:cstheme="majorHAnsi"/>
          <w:bCs/>
          <w:sz w:val="24"/>
          <w:szCs w:val="28"/>
          <w:lang w:val="id-ID"/>
        </w:rPr>
        <w:t xml:space="preserve"> to voice their views and provide input regarding decisions.</w:t>
      </w:r>
    </w:p>
    <w:p w14:paraId="2C3B291F" w14:textId="0FC66026" w:rsidR="0052716F" w:rsidRPr="0080583D" w:rsidRDefault="003739BC" w:rsidP="005D7725">
      <w:pPr>
        <w:spacing w:line="240" w:lineRule="auto"/>
        <w:ind w:left="284"/>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 xml:space="preserve">By integrating aspects of justice in resolving pollution disputes, Good Governance aims to create a </w:t>
      </w:r>
      <w:r w:rsidR="00DA6883">
        <w:rPr>
          <w:rFonts w:asciiTheme="majorHAnsi" w:hAnsiTheme="majorHAnsi" w:cstheme="majorHAnsi"/>
          <w:bCs/>
          <w:sz w:val="24"/>
          <w:szCs w:val="28"/>
          <w:lang w:val="id-ID"/>
        </w:rPr>
        <w:t>fair, transparent system that considers all stakeholders' interests</w:t>
      </w:r>
      <w:r w:rsidRPr="0080583D">
        <w:rPr>
          <w:rFonts w:asciiTheme="majorHAnsi" w:hAnsiTheme="majorHAnsi" w:cstheme="majorHAnsi"/>
          <w:bCs/>
          <w:sz w:val="24"/>
          <w:szCs w:val="28"/>
          <w:lang w:val="id-ID"/>
        </w:rPr>
        <w:t>. This will support environmental sustainability and overall community welfare.</w:t>
      </w:r>
      <w:r w:rsidR="005D7725">
        <w:rPr>
          <w:rFonts w:asciiTheme="majorHAnsi" w:hAnsiTheme="majorHAnsi" w:cstheme="majorHAnsi"/>
          <w:bCs/>
          <w:sz w:val="24"/>
          <w:szCs w:val="28"/>
          <w:lang w:val="en-ID"/>
        </w:rPr>
        <w:t xml:space="preserve"> </w:t>
      </w:r>
      <w:r w:rsidR="00E977E3" w:rsidRPr="0080583D">
        <w:rPr>
          <w:rFonts w:asciiTheme="majorHAnsi" w:hAnsiTheme="majorHAnsi" w:cstheme="majorHAnsi"/>
          <w:bCs/>
          <w:sz w:val="24"/>
          <w:szCs w:val="28"/>
          <w:lang w:val="id-ID"/>
        </w:rPr>
        <w:t xml:space="preserve">Therefore, applying these principles in the dispute resolution process is essential to achieve positive outcomes for all parties and the environment. Dispute resolution must be carried out </w:t>
      </w:r>
      <w:r w:rsidR="00DA6883">
        <w:rPr>
          <w:rFonts w:asciiTheme="majorHAnsi" w:hAnsiTheme="majorHAnsi" w:cstheme="majorHAnsi"/>
          <w:bCs/>
          <w:sz w:val="24"/>
          <w:szCs w:val="28"/>
          <w:lang w:val="id-ID"/>
        </w:rPr>
        <w:t>fairly and impartially</w:t>
      </w:r>
      <w:r w:rsidR="00E977E3" w:rsidRPr="0080583D">
        <w:rPr>
          <w:rFonts w:asciiTheme="majorHAnsi" w:hAnsiTheme="majorHAnsi" w:cstheme="majorHAnsi"/>
          <w:bCs/>
          <w:sz w:val="24"/>
          <w:szCs w:val="28"/>
          <w:lang w:val="id-ID"/>
        </w:rPr>
        <w:t xml:space="preserve">. This can help ensure that decisions taken </w:t>
      </w:r>
      <w:r w:rsidR="00DA6883">
        <w:rPr>
          <w:rFonts w:asciiTheme="majorHAnsi" w:hAnsiTheme="majorHAnsi" w:cstheme="majorHAnsi"/>
          <w:bCs/>
          <w:sz w:val="24"/>
          <w:szCs w:val="28"/>
          <w:lang w:val="id-ID"/>
        </w:rPr>
        <w:t>consider</w:t>
      </w:r>
      <w:r w:rsidR="00E977E3" w:rsidRPr="0080583D">
        <w:rPr>
          <w:rFonts w:asciiTheme="majorHAnsi" w:hAnsiTheme="majorHAnsi" w:cstheme="majorHAnsi"/>
          <w:bCs/>
          <w:sz w:val="24"/>
          <w:szCs w:val="28"/>
          <w:lang w:val="id-ID"/>
        </w:rPr>
        <w:t xml:space="preserve"> the interests of all parties involved.</w:t>
      </w:r>
    </w:p>
    <w:p w14:paraId="19671C5A" w14:textId="6C87AE6B" w:rsidR="00DD41C2" w:rsidRPr="0080583D" w:rsidRDefault="00DD41C2" w:rsidP="005D7725">
      <w:pPr>
        <w:pStyle w:val="ListParagraph"/>
        <w:numPr>
          <w:ilvl w:val="0"/>
          <w:numId w:val="16"/>
        </w:numPr>
        <w:spacing w:before="240" w:after="0" w:line="240" w:lineRule="auto"/>
        <w:ind w:left="284" w:hanging="284"/>
        <w:jc w:val="both"/>
        <w:rPr>
          <w:rFonts w:asciiTheme="majorHAnsi" w:hAnsiTheme="majorHAnsi" w:cstheme="majorHAnsi"/>
          <w:bCs/>
          <w:sz w:val="24"/>
          <w:szCs w:val="28"/>
          <w:lang w:val="id-ID"/>
        </w:rPr>
      </w:pPr>
      <w:r w:rsidRPr="0080583D">
        <w:rPr>
          <w:rFonts w:asciiTheme="majorHAnsi" w:hAnsiTheme="majorHAnsi" w:cstheme="majorHAnsi"/>
          <w:b/>
          <w:sz w:val="24"/>
          <w:szCs w:val="28"/>
          <w:lang w:val="id-ID"/>
        </w:rPr>
        <w:t xml:space="preserve">Effectiveness </w:t>
      </w:r>
    </w:p>
    <w:p w14:paraId="67B596B7" w14:textId="7205AB73" w:rsidR="00E977E3" w:rsidRPr="0080583D" w:rsidRDefault="00551679" w:rsidP="005D7725">
      <w:pPr>
        <w:spacing w:line="240" w:lineRule="auto"/>
        <w:ind w:left="284"/>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Effectiveness in the principle of good Governance in resolving land pollution disputes involves transparency, public participation</w:t>
      </w:r>
      <w:r w:rsidR="00DA6883">
        <w:rPr>
          <w:rFonts w:asciiTheme="majorHAnsi" w:hAnsiTheme="majorHAnsi" w:cstheme="majorHAnsi"/>
          <w:bCs/>
          <w:sz w:val="24"/>
          <w:szCs w:val="28"/>
          <w:lang w:val="id-ID"/>
        </w:rPr>
        <w:t>,</w:t>
      </w:r>
      <w:r w:rsidRPr="0080583D">
        <w:rPr>
          <w:rFonts w:asciiTheme="majorHAnsi" w:hAnsiTheme="majorHAnsi" w:cstheme="majorHAnsi"/>
          <w:bCs/>
          <w:sz w:val="24"/>
          <w:szCs w:val="28"/>
          <w:lang w:val="id-ID"/>
        </w:rPr>
        <w:t xml:space="preserve"> and accountability. An open and </w:t>
      </w:r>
      <w:r w:rsidR="00DA6883">
        <w:rPr>
          <w:rFonts w:asciiTheme="majorHAnsi" w:hAnsiTheme="majorHAnsi" w:cstheme="majorHAnsi"/>
          <w:bCs/>
          <w:sz w:val="24"/>
          <w:szCs w:val="28"/>
          <w:lang w:val="id-ID"/>
        </w:rPr>
        <w:t>transparent</w:t>
      </w:r>
      <w:r w:rsidRPr="0080583D">
        <w:rPr>
          <w:rFonts w:asciiTheme="majorHAnsi" w:hAnsiTheme="majorHAnsi" w:cstheme="majorHAnsi"/>
          <w:bCs/>
          <w:sz w:val="24"/>
          <w:szCs w:val="28"/>
          <w:lang w:val="id-ID"/>
        </w:rPr>
        <w:t xml:space="preserve"> process ensures sufficient information is available to all relevant parties. Public participation allows the public to </w:t>
      </w:r>
      <w:r w:rsidR="00DA6883">
        <w:rPr>
          <w:rFonts w:asciiTheme="majorHAnsi" w:hAnsiTheme="majorHAnsi" w:cstheme="majorHAnsi"/>
          <w:bCs/>
          <w:sz w:val="24"/>
          <w:szCs w:val="28"/>
          <w:lang w:val="id-ID"/>
        </w:rPr>
        <w:t>make decisions</w:t>
      </w:r>
      <w:r w:rsidRPr="0080583D">
        <w:rPr>
          <w:rFonts w:asciiTheme="majorHAnsi" w:hAnsiTheme="majorHAnsi" w:cstheme="majorHAnsi"/>
          <w:bCs/>
          <w:sz w:val="24"/>
          <w:szCs w:val="28"/>
          <w:lang w:val="id-ID"/>
        </w:rPr>
        <w:t xml:space="preserve">, while accountability ensures that the institutions are held accountable for their actions. Integrity, rules of law, and the involvement of various parties </w:t>
      </w:r>
      <w:r w:rsidR="00DA6883">
        <w:rPr>
          <w:rFonts w:asciiTheme="majorHAnsi" w:hAnsiTheme="majorHAnsi" w:cstheme="majorHAnsi"/>
          <w:bCs/>
          <w:sz w:val="24"/>
          <w:szCs w:val="28"/>
          <w:lang w:val="id-ID"/>
        </w:rPr>
        <w:t>are</w:t>
      </w:r>
      <w:r w:rsidRPr="0080583D">
        <w:rPr>
          <w:rFonts w:asciiTheme="majorHAnsi" w:hAnsiTheme="majorHAnsi" w:cstheme="majorHAnsi"/>
          <w:bCs/>
          <w:sz w:val="24"/>
          <w:szCs w:val="28"/>
          <w:lang w:val="id-ID"/>
        </w:rPr>
        <w:t xml:space="preserve"> also important to </w:t>
      </w:r>
      <w:r w:rsidR="00DA6883">
        <w:rPr>
          <w:rFonts w:asciiTheme="majorHAnsi" w:hAnsiTheme="majorHAnsi" w:cstheme="majorHAnsi"/>
          <w:bCs/>
          <w:sz w:val="24"/>
          <w:szCs w:val="28"/>
          <w:lang w:val="id-ID"/>
        </w:rPr>
        <w:t>effectively resolve</w:t>
      </w:r>
      <w:r w:rsidRPr="0080583D">
        <w:rPr>
          <w:rFonts w:asciiTheme="majorHAnsi" w:hAnsiTheme="majorHAnsi" w:cstheme="majorHAnsi"/>
          <w:bCs/>
          <w:sz w:val="24"/>
          <w:szCs w:val="28"/>
          <w:lang w:val="id-ID"/>
        </w:rPr>
        <w:t xml:space="preserve"> land pollution disputes by adhering to th</w:t>
      </w:r>
      <w:r w:rsidR="005D7725">
        <w:rPr>
          <w:rFonts w:asciiTheme="majorHAnsi" w:hAnsiTheme="majorHAnsi" w:cstheme="majorHAnsi"/>
          <w:bCs/>
          <w:sz w:val="24"/>
          <w:szCs w:val="28"/>
          <w:lang w:val="id-ID"/>
        </w:rPr>
        <w:t>e principle of good governance</w:t>
      </w:r>
      <w:r w:rsidR="005D7725">
        <w:rPr>
          <w:rFonts w:asciiTheme="majorHAnsi" w:hAnsiTheme="majorHAnsi" w:cstheme="majorHAnsi"/>
          <w:bCs/>
          <w:sz w:val="24"/>
          <w:szCs w:val="28"/>
          <w:lang w:val="en-ID"/>
        </w:rPr>
        <w:t xml:space="preserve">. </w:t>
      </w:r>
      <w:r w:rsidR="00E977E3" w:rsidRPr="0080583D">
        <w:rPr>
          <w:rFonts w:asciiTheme="majorHAnsi" w:hAnsiTheme="majorHAnsi" w:cstheme="majorHAnsi"/>
          <w:bCs/>
          <w:sz w:val="24"/>
          <w:szCs w:val="28"/>
          <w:lang w:val="id-ID"/>
        </w:rPr>
        <w:t>Measures to combat land pollution and restore the environment to a better condition depend on the type of pollution and its severity. The steps to be taken are:</w:t>
      </w:r>
    </w:p>
    <w:p w14:paraId="6380808D" w14:textId="505B4099" w:rsidR="00E977E3" w:rsidRPr="0080583D" w:rsidRDefault="00E977E3" w:rsidP="005D7725">
      <w:pPr>
        <w:pStyle w:val="ListParagraph"/>
        <w:numPr>
          <w:ilvl w:val="0"/>
          <w:numId w:val="20"/>
        </w:numPr>
        <w:spacing w:after="0" w:line="240" w:lineRule="auto"/>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 xml:space="preserve">Prevent pollution: These steps include reducing </w:t>
      </w:r>
      <w:r w:rsidR="00DA6883">
        <w:rPr>
          <w:rFonts w:asciiTheme="majorHAnsi" w:hAnsiTheme="majorHAnsi" w:cstheme="majorHAnsi"/>
          <w:bCs/>
          <w:sz w:val="24"/>
          <w:szCs w:val="28"/>
          <w:lang w:val="id-ID"/>
        </w:rPr>
        <w:t>harmful chemicals, proper waste management, and using</w:t>
      </w:r>
      <w:r w:rsidRPr="0080583D">
        <w:rPr>
          <w:rFonts w:asciiTheme="majorHAnsi" w:hAnsiTheme="majorHAnsi" w:cstheme="majorHAnsi"/>
          <w:bCs/>
          <w:sz w:val="24"/>
          <w:szCs w:val="28"/>
          <w:lang w:val="id-ID"/>
        </w:rPr>
        <w:t xml:space="preserve"> environmentally friendly technologies.</w:t>
      </w:r>
    </w:p>
    <w:p w14:paraId="53D07AE9" w14:textId="0FD092B6" w:rsidR="00E977E3" w:rsidRPr="0080583D" w:rsidRDefault="00E977E3" w:rsidP="005D7725">
      <w:pPr>
        <w:pStyle w:val="ListParagraph"/>
        <w:numPr>
          <w:ilvl w:val="0"/>
          <w:numId w:val="20"/>
        </w:numPr>
        <w:spacing w:after="0" w:line="240" w:lineRule="auto"/>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 xml:space="preserve">Remediation: This action involves </w:t>
      </w:r>
      <w:r w:rsidR="00D203ED">
        <w:rPr>
          <w:rFonts w:asciiTheme="majorHAnsi" w:hAnsiTheme="majorHAnsi" w:cstheme="majorHAnsi"/>
          <w:bCs/>
          <w:sz w:val="24"/>
          <w:szCs w:val="28"/>
          <w:lang w:val="id-ID"/>
        </w:rPr>
        <w:t>removing or reducing</w:t>
      </w:r>
      <w:r w:rsidRPr="0080583D">
        <w:rPr>
          <w:rFonts w:asciiTheme="majorHAnsi" w:hAnsiTheme="majorHAnsi" w:cstheme="majorHAnsi"/>
          <w:bCs/>
          <w:sz w:val="24"/>
          <w:szCs w:val="28"/>
          <w:lang w:val="id-ID"/>
        </w:rPr>
        <w:t xml:space="preserve"> contaminants from the soil through te</w:t>
      </w:r>
      <w:r w:rsidR="00DA6883">
        <w:rPr>
          <w:rFonts w:asciiTheme="majorHAnsi" w:hAnsiTheme="majorHAnsi" w:cstheme="majorHAnsi"/>
          <w:bCs/>
          <w:sz w:val="24"/>
          <w:szCs w:val="28"/>
          <w:lang w:val="id-ID"/>
        </w:rPr>
        <w:t>chniques such as bioremediation</w:t>
      </w:r>
      <w:r w:rsidRPr="0080583D">
        <w:rPr>
          <w:rFonts w:asciiTheme="majorHAnsi" w:hAnsiTheme="majorHAnsi" w:cstheme="majorHAnsi"/>
          <w:bCs/>
          <w:sz w:val="24"/>
          <w:szCs w:val="28"/>
          <w:lang w:val="id-ID"/>
        </w:rPr>
        <w:t>, phytoremediation, and physical remediation.</w:t>
      </w:r>
    </w:p>
    <w:p w14:paraId="1832BC66" w14:textId="4526450A" w:rsidR="00E977E3" w:rsidRPr="0080583D" w:rsidRDefault="00E977E3" w:rsidP="005D7725">
      <w:pPr>
        <w:pStyle w:val="ListParagraph"/>
        <w:numPr>
          <w:ilvl w:val="0"/>
          <w:numId w:val="20"/>
        </w:numPr>
        <w:spacing w:line="240" w:lineRule="auto"/>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Recultivation: This activity aims to return contaminated land to its original state using techniques such as revegetation, plant stabilization, and phytoremediation.</w:t>
      </w:r>
    </w:p>
    <w:p w14:paraId="76184815" w14:textId="3397BAE2" w:rsidR="00531F5F" w:rsidRPr="0080583D" w:rsidRDefault="00E977E3" w:rsidP="005D7725">
      <w:pPr>
        <w:spacing w:line="240" w:lineRule="auto"/>
        <w:ind w:left="284"/>
        <w:jc w:val="both"/>
        <w:rPr>
          <w:rFonts w:asciiTheme="majorHAnsi" w:hAnsiTheme="majorHAnsi" w:cstheme="majorHAnsi"/>
          <w:bCs/>
          <w:sz w:val="24"/>
          <w:szCs w:val="28"/>
          <w:lang w:val="id-ID"/>
        </w:rPr>
      </w:pPr>
      <w:r w:rsidRPr="0080583D">
        <w:rPr>
          <w:rFonts w:asciiTheme="majorHAnsi" w:hAnsiTheme="majorHAnsi" w:cstheme="majorHAnsi"/>
          <w:bCs/>
          <w:sz w:val="24"/>
          <w:szCs w:val="28"/>
          <w:lang w:val="id-ID"/>
        </w:rPr>
        <w:t xml:space="preserve">However, it should be noted that these measures must be implemented </w:t>
      </w:r>
      <w:r w:rsidR="00DA6883">
        <w:rPr>
          <w:rFonts w:asciiTheme="majorHAnsi" w:hAnsiTheme="majorHAnsi" w:cstheme="majorHAnsi"/>
          <w:bCs/>
          <w:sz w:val="24"/>
          <w:szCs w:val="28"/>
          <w:lang w:val="id-ID"/>
        </w:rPr>
        <w:t>sustainably and well-coordinated</w:t>
      </w:r>
      <w:r w:rsidRPr="0080583D">
        <w:rPr>
          <w:rFonts w:asciiTheme="majorHAnsi" w:hAnsiTheme="majorHAnsi" w:cstheme="majorHAnsi"/>
          <w:bCs/>
          <w:sz w:val="24"/>
          <w:szCs w:val="28"/>
          <w:lang w:val="id-ID"/>
        </w:rPr>
        <w:t xml:space="preserve"> to provide </w:t>
      </w:r>
      <w:r w:rsidR="00DA6883">
        <w:rPr>
          <w:rFonts w:asciiTheme="majorHAnsi" w:hAnsiTheme="majorHAnsi" w:cstheme="majorHAnsi"/>
          <w:bCs/>
          <w:sz w:val="24"/>
          <w:szCs w:val="28"/>
          <w:lang w:val="id-ID"/>
        </w:rPr>
        <w:t>practical</w:t>
      </w:r>
      <w:r w:rsidRPr="0080583D">
        <w:rPr>
          <w:rFonts w:asciiTheme="majorHAnsi" w:hAnsiTheme="majorHAnsi" w:cstheme="majorHAnsi"/>
          <w:bCs/>
          <w:sz w:val="24"/>
          <w:szCs w:val="28"/>
          <w:lang w:val="id-ID"/>
        </w:rPr>
        <w:t xml:space="preserve"> solutions to soil pollution and restore the environment to a better condition.</w:t>
      </w:r>
      <w:r w:rsidR="005D7725">
        <w:rPr>
          <w:rFonts w:asciiTheme="majorHAnsi" w:hAnsiTheme="majorHAnsi" w:cstheme="majorHAnsi"/>
          <w:bCs/>
          <w:sz w:val="24"/>
          <w:szCs w:val="28"/>
          <w:lang w:val="en-ID"/>
        </w:rPr>
        <w:t xml:space="preserve"> </w:t>
      </w:r>
      <w:r w:rsidR="00DA6883">
        <w:rPr>
          <w:rFonts w:asciiTheme="majorHAnsi" w:hAnsiTheme="majorHAnsi" w:cstheme="majorHAnsi"/>
          <w:bCs/>
          <w:sz w:val="24"/>
          <w:szCs w:val="28"/>
          <w:lang w:val="id-ID"/>
        </w:rPr>
        <w:t xml:space="preserve">The extent to which the good principles are implemented can be </w:t>
      </w:r>
      <w:r w:rsidR="00DA6883">
        <w:rPr>
          <w:rFonts w:asciiTheme="majorHAnsi" w:hAnsiTheme="majorHAnsi" w:cstheme="majorHAnsi"/>
          <w:bCs/>
          <w:sz w:val="24"/>
          <w:szCs w:val="28"/>
          <w:lang w:val="id-ID"/>
        </w:rPr>
        <w:lastRenderedPageBreak/>
        <w:t>evaluated by paying attention to these aspects.</w:t>
      </w:r>
      <w:r w:rsidRPr="0080583D">
        <w:rPr>
          <w:rFonts w:asciiTheme="majorHAnsi" w:hAnsiTheme="majorHAnsi" w:cstheme="majorHAnsi"/>
          <w:bCs/>
          <w:sz w:val="24"/>
          <w:szCs w:val="28"/>
          <w:lang w:val="id-ID"/>
        </w:rPr>
        <w:t xml:space="preserve"> Governance can increase the effectiveness of judicially resolving land pollution disputes.</w:t>
      </w:r>
    </w:p>
    <w:p w14:paraId="2EB8C37B" w14:textId="77777777" w:rsidR="00910439" w:rsidRPr="0080583D" w:rsidRDefault="00910439" w:rsidP="0080583D">
      <w:pPr>
        <w:spacing w:after="0" w:line="240" w:lineRule="auto"/>
        <w:jc w:val="both"/>
        <w:rPr>
          <w:rFonts w:asciiTheme="majorHAnsi" w:hAnsiTheme="majorHAnsi" w:cstheme="majorHAnsi"/>
          <w:lang w:val="id-ID"/>
        </w:rPr>
      </w:pPr>
    </w:p>
    <w:p w14:paraId="3701E4A6" w14:textId="017434C5" w:rsidR="0052716F" w:rsidRPr="0080583D" w:rsidRDefault="00F27EAC" w:rsidP="0080583D">
      <w:pPr>
        <w:spacing w:after="0" w:line="240" w:lineRule="auto"/>
        <w:jc w:val="both"/>
        <w:rPr>
          <w:rFonts w:asciiTheme="majorHAnsi" w:hAnsiTheme="majorHAnsi" w:cstheme="majorHAnsi"/>
          <w:b/>
          <w:color w:val="538135" w:themeColor="accent6" w:themeShade="BF"/>
          <w:sz w:val="24"/>
          <w:szCs w:val="28"/>
          <w:lang w:val="id-ID"/>
        </w:rPr>
      </w:pPr>
      <w:r w:rsidRPr="0080583D">
        <w:rPr>
          <w:rFonts w:asciiTheme="majorHAnsi" w:hAnsiTheme="majorHAnsi" w:cstheme="majorHAnsi"/>
          <w:b/>
          <w:color w:val="538135" w:themeColor="accent6" w:themeShade="BF"/>
          <w:sz w:val="24"/>
          <w:szCs w:val="28"/>
          <w:lang w:val="id-ID"/>
        </w:rPr>
        <w:t xml:space="preserve">3. 2 Sociological Approach in Resolving Land Pollution Disputes </w:t>
      </w:r>
      <w:r w:rsidR="00DA6883">
        <w:rPr>
          <w:rFonts w:asciiTheme="majorHAnsi" w:hAnsiTheme="majorHAnsi" w:cstheme="majorHAnsi"/>
          <w:b/>
          <w:color w:val="538135" w:themeColor="accent6" w:themeShade="BF"/>
          <w:sz w:val="24"/>
          <w:szCs w:val="28"/>
          <w:lang w:val="id-ID"/>
        </w:rPr>
        <w:t>Studied</w:t>
      </w:r>
      <w:r w:rsidRPr="0080583D">
        <w:rPr>
          <w:rFonts w:asciiTheme="majorHAnsi" w:hAnsiTheme="majorHAnsi" w:cstheme="majorHAnsi"/>
          <w:b/>
          <w:color w:val="538135" w:themeColor="accent6" w:themeShade="BF"/>
          <w:sz w:val="24"/>
          <w:szCs w:val="28"/>
          <w:lang w:val="id-ID"/>
        </w:rPr>
        <w:t xml:space="preserve"> from the Social Aspect</w:t>
      </w:r>
    </w:p>
    <w:p w14:paraId="689FEB49" w14:textId="732BE726" w:rsidR="00910439" w:rsidRPr="0080583D" w:rsidRDefault="00910439" w:rsidP="005D7725">
      <w:pPr>
        <w:spacing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A sociological approach </w:t>
      </w:r>
      <w:r w:rsidR="00D203ED">
        <w:rPr>
          <w:rFonts w:asciiTheme="majorHAnsi" w:hAnsiTheme="majorHAnsi" w:cstheme="majorHAnsi"/>
          <w:sz w:val="24"/>
          <w:szCs w:val="24"/>
          <w:lang w:val="id-ID"/>
        </w:rPr>
        <w:t>to resolving land pollution disputes examines social aspects that influence the application of good governance principles</w:t>
      </w:r>
      <w:r w:rsidRPr="0080583D">
        <w:rPr>
          <w:rFonts w:asciiTheme="majorHAnsi" w:hAnsiTheme="majorHAnsi" w:cstheme="majorHAnsi"/>
          <w:sz w:val="24"/>
          <w:szCs w:val="24"/>
          <w:lang w:val="id-ID"/>
        </w:rPr>
        <w:t xml:space="preserve">. This approach views land pollution disputes as a social problem that requires resolution involving many parties and </w:t>
      </w:r>
      <w:r w:rsidRPr="005D7725">
        <w:rPr>
          <w:rFonts w:asciiTheme="majorHAnsi" w:hAnsiTheme="majorHAnsi" w:cstheme="majorHAnsi"/>
          <w:bCs/>
          <w:sz w:val="24"/>
          <w:szCs w:val="28"/>
          <w:lang w:val="id-ID"/>
        </w:rPr>
        <w:t>considers</w:t>
      </w:r>
      <w:r w:rsidRPr="0080583D">
        <w:rPr>
          <w:rFonts w:asciiTheme="majorHAnsi" w:hAnsiTheme="majorHAnsi" w:cstheme="majorHAnsi"/>
          <w:sz w:val="24"/>
          <w:szCs w:val="24"/>
          <w:lang w:val="id-ID"/>
        </w:rPr>
        <w:t xml:space="preserve"> various social, economic</w:t>
      </w:r>
      <w:r w:rsidR="00D203ED">
        <w:rPr>
          <w:rFonts w:asciiTheme="majorHAnsi" w:hAnsiTheme="majorHAnsi" w:cstheme="majorHAnsi"/>
          <w:sz w:val="24"/>
          <w:szCs w:val="24"/>
          <w:lang w:val="id-ID"/>
        </w:rPr>
        <w:t>,</w:t>
      </w:r>
      <w:r w:rsidRPr="0080583D">
        <w:rPr>
          <w:rFonts w:asciiTheme="majorHAnsi" w:hAnsiTheme="majorHAnsi" w:cstheme="majorHAnsi"/>
          <w:sz w:val="24"/>
          <w:szCs w:val="24"/>
          <w:lang w:val="id-ID"/>
        </w:rPr>
        <w:t xml:space="preserve"> and political factors that influence dispute resolution.</w:t>
      </w:r>
      <w:r w:rsidR="008908CC" w:rsidRPr="0080583D">
        <w:rPr>
          <w:rStyle w:val="FootnoteReference"/>
          <w:rFonts w:asciiTheme="majorHAnsi" w:hAnsiTheme="majorHAnsi" w:cstheme="majorHAnsi"/>
          <w:sz w:val="24"/>
          <w:szCs w:val="24"/>
          <w:lang w:val="id-ID"/>
        </w:rPr>
        <w:footnoteReference w:id="7"/>
      </w:r>
    </w:p>
    <w:p w14:paraId="2C7B7D45" w14:textId="5BE469E8" w:rsidR="00910439" w:rsidRPr="0080583D" w:rsidRDefault="00910439" w:rsidP="005D7725">
      <w:pPr>
        <w:spacing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According to the Regulation of the Minister of Agrarian Affairs and Spatial Planning/Head of the National Land Agency Number 21 of 2020 concerning Handling and Settlement of Land Cases, the resolution of land cases, including land pollution disputes, must be carried out by prioritizing good principles. </w:t>
      </w:r>
      <w:r w:rsidR="00D203ED">
        <w:rPr>
          <w:rFonts w:asciiTheme="majorHAnsi" w:hAnsiTheme="majorHAnsi" w:cstheme="majorHAnsi"/>
          <w:sz w:val="24"/>
          <w:szCs w:val="24"/>
          <w:lang w:val="id-ID"/>
        </w:rPr>
        <w:t>Governance</w:t>
      </w:r>
      <w:r w:rsidRPr="0080583D">
        <w:rPr>
          <w:rFonts w:asciiTheme="majorHAnsi" w:hAnsiTheme="majorHAnsi" w:cstheme="majorHAnsi"/>
          <w:sz w:val="24"/>
          <w:szCs w:val="24"/>
          <w:lang w:val="id-ID"/>
        </w:rPr>
        <w:t>. These principles include public participation, transparency, accountability, responsiveness, effectiveness, and efficiency.</w:t>
      </w:r>
      <w:r w:rsidR="005D7725">
        <w:rPr>
          <w:rFonts w:asciiTheme="majorHAnsi" w:hAnsiTheme="majorHAnsi" w:cstheme="majorHAnsi"/>
          <w:sz w:val="24"/>
          <w:szCs w:val="24"/>
          <w:lang w:val="en-ID"/>
        </w:rPr>
        <w:t xml:space="preserve"> </w:t>
      </w:r>
      <w:r w:rsidRPr="0080583D">
        <w:rPr>
          <w:rFonts w:asciiTheme="majorHAnsi" w:hAnsiTheme="majorHAnsi" w:cstheme="majorHAnsi"/>
          <w:sz w:val="24"/>
          <w:szCs w:val="24"/>
          <w:lang w:val="id-ID"/>
        </w:rPr>
        <w:t xml:space="preserve">Apart from that, Law Number 32 of 2009 concerning Environmental Protection and Management also regulates environmental protection, including land pollution disputes. This law emphasizes the importance of maintaining </w:t>
      </w:r>
      <w:r w:rsidR="00D203ED">
        <w:rPr>
          <w:rFonts w:asciiTheme="majorHAnsi" w:hAnsiTheme="majorHAnsi" w:cstheme="majorHAnsi"/>
          <w:sz w:val="24"/>
          <w:szCs w:val="24"/>
          <w:lang w:val="id-ID"/>
        </w:rPr>
        <w:t>ecological</w:t>
      </w:r>
      <w:r w:rsidRPr="0080583D">
        <w:rPr>
          <w:rFonts w:asciiTheme="majorHAnsi" w:hAnsiTheme="majorHAnsi" w:cstheme="majorHAnsi"/>
          <w:sz w:val="24"/>
          <w:szCs w:val="24"/>
          <w:lang w:val="id-ID"/>
        </w:rPr>
        <w:t xml:space="preserve"> balance and paying attention to community interests in environmental management.</w:t>
      </w:r>
    </w:p>
    <w:p w14:paraId="556EECA2" w14:textId="043F9513" w:rsidR="00C877B4" w:rsidRPr="0080583D" w:rsidRDefault="00C877B4" w:rsidP="005D7725">
      <w:pPr>
        <w:spacing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The sociological approach to resolving land pollution disputes involves studying social aspects that influence the application of good governance principles. Good governance </w:t>
      </w:r>
      <w:r w:rsidR="00DA6883">
        <w:rPr>
          <w:rFonts w:asciiTheme="majorHAnsi" w:hAnsiTheme="majorHAnsi" w:cstheme="majorHAnsi"/>
          <w:sz w:val="24"/>
          <w:szCs w:val="24"/>
          <w:lang w:val="id-ID"/>
        </w:rPr>
        <w:t>refers to how</w:t>
      </w:r>
      <w:r w:rsidRPr="0080583D">
        <w:rPr>
          <w:rFonts w:asciiTheme="majorHAnsi" w:hAnsiTheme="majorHAnsi" w:cstheme="majorHAnsi"/>
          <w:sz w:val="24"/>
          <w:szCs w:val="24"/>
          <w:lang w:val="id-ID"/>
        </w:rPr>
        <w:t xml:space="preserve"> organizations and institutions are managed well, accurately, transparently</w:t>
      </w:r>
      <w:r w:rsidR="00DA6883">
        <w:rPr>
          <w:rFonts w:asciiTheme="majorHAnsi" w:hAnsiTheme="majorHAnsi" w:cstheme="majorHAnsi"/>
          <w:sz w:val="24"/>
          <w:szCs w:val="24"/>
          <w:lang w:val="id-ID"/>
        </w:rPr>
        <w:t>,</w:t>
      </w:r>
      <w:r w:rsidRPr="0080583D">
        <w:rPr>
          <w:rFonts w:asciiTheme="majorHAnsi" w:hAnsiTheme="majorHAnsi" w:cstheme="majorHAnsi"/>
          <w:sz w:val="24"/>
          <w:szCs w:val="24"/>
          <w:lang w:val="id-ID"/>
        </w:rPr>
        <w:t xml:space="preserve"> and </w:t>
      </w:r>
      <w:r w:rsidR="00DA6883">
        <w:rPr>
          <w:rFonts w:asciiTheme="majorHAnsi" w:hAnsiTheme="majorHAnsi" w:cstheme="majorHAnsi"/>
          <w:sz w:val="24"/>
          <w:szCs w:val="24"/>
          <w:lang w:val="id-ID"/>
        </w:rPr>
        <w:t>accountable</w:t>
      </w:r>
      <w:r w:rsidRPr="0080583D">
        <w:rPr>
          <w:rFonts w:asciiTheme="majorHAnsi" w:hAnsiTheme="majorHAnsi" w:cstheme="majorHAnsi"/>
          <w:sz w:val="24"/>
          <w:szCs w:val="24"/>
          <w:lang w:val="id-ID"/>
        </w:rPr>
        <w:t xml:space="preserve">. In resolving land pollution disputes, a sociological approach can help understand the social factors that influence the application of </w:t>
      </w:r>
      <w:r w:rsidR="00DA6883">
        <w:rPr>
          <w:rFonts w:asciiTheme="majorHAnsi" w:hAnsiTheme="majorHAnsi" w:cstheme="majorHAnsi"/>
          <w:sz w:val="24"/>
          <w:szCs w:val="24"/>
          <w:lang w:val="id-ID"/>
        </w:rPr>
        <w:t>sound</w:t>
      </w:r>
      <w:r w:rsidRPr="0080583D">
        <w:rPr>
          <w:rFonts w:asciiTheme="majorHAnsi" w:hAnsiTheme="majorHAnsi" w:cstheme="majorHAnsi"/>
          <w:sz w:val="24"/>
          <w:szCs w:val="24"/>
          <w:lang w:val="id-ID"/>
        </w:rPr>
        <w:t xml:space="preserve"> governance principles, such as cultural, political</w:t>
      </w:r>
      <w:r w:rsidR="00DA6883">
        <w:rPr>
          <w:rFonts w:asciiTheme="majorHAnsi" w:hAnsiTheme="majorHAnsi" w:cstheme="majorHAnsi"/>
          <w:sz w:val="24"/>
          <w:szCs w:val="24"/>
          <w:lang w:val="id-ID"/>
        </w:rPr>
        <w:t>,</w:t>
      </w:r>
      <w:r w:rsidRPr="0080583D">
        <w:rPr>
          <w:rFonts w:asciiTheme="majorHAnsi" w:hAnsiTheme="majorHAnsi" w:cstheme="majorHAnsi"/>
          <w:sz w:val="24"/>
          <w:szCs w:val="24"/>
          <w:lang w:val="id-ID"/>
        </w:rPr>
        <w:t xml:space="preserve"> and economic factors. Understanding these factors will help take appropriate steps to resolve land pollution disputes fairly and effectively.</w:t>
      </w:r>
    </w:p>
    <w:p w14:paraId="4D0F4063" w14:textId="2F421C5E" w:rsidR="00697005" w:rsidRPr="005D7725" w:rsidRDefault="00697005" w:rsidP="005D7725">
      <w:pPr>
        <w:pStyle w:val="ListParagraph"/>
        <w:numPr>
          <w:ilvl w:val="0"/>
          <w:numId w:val="21"/>
        </w:numPr>
        <w:spacing w:after="0" w:line="240" w:lineRule="auto"/>
        <w:ind w:left="284" w:hanging="284"/>
        <w:jc w:val="both"/>
        <w:rPr>
          <w:rFonts w:asciiTheme="majorHAnsi" w:hAnsiTheme="majorHAnsi" w:cstheme="majorHAnsi"/>
          <w:b/>
          <w:bCs/>
          <w:sz w:val="24"/>
          <w:szCs w:val="24"/>
          <w:lang w:val="id-ID"/>
        </w:rPr>
      </w:pPr>
      <w:r w:rsidRPr="005D7725">
        <w:rPr>
          <w:rFonts w:asciiTheme="majorHAnsi" w:hAnsiTheme="majorHAnsi" w:cstheme="majorHAnsi"/>
          <w:b/>
          <w:bCs/>
          <w:sz w:val="24"/>
          <w:szCs w:val="24"/>
          <w:lang w:val="id-ID"/>
        </w:rPr>
        <w:t>Cultural Factors</w:t>
      </w:r>
    </w:p>
    <w:p w14:paraId="4C54E184" w14:textId="27E9725E" w:rsidR="00697005" w:rsidRPr="0080583D" w:rsidRDefault="00DA6883" w:rsidP="005D7725">
      <w:pPr>
        <w:spacing w:line="240" w:lineRule="auto"/>
        <w:ind w:left="284"/>
        <w:jc w:val="both"/>
        <w:rPr>
          <w:rFonts w:asciiTheme="majorHAnsi" w:hAnsiTheme="majorHAnsi" w:cstheme="majorHAnsi"/>
          <w:sz w:val="24"/>
          <w:szCs w:val="24"/>
          <w:lang w:val="id-ID"/>
        </w:rPr>
      </w:pPr>
      <w:r>
        <w:rPr>
          <w:rFonts w:asciiTheme="majorHAnsi" w:hAnsiTheme="majorHAnsi" w:cstheme="majorHAnsi"/>
          <w:sz w:val="24"/>
          <w:szCs w:val="24"/>
          <w:lang w:val="id-ID"/>
        </w:rPr>
        <w:t>Local communities' culture can influence how</w:t>
      </w:r>
      <w:r w:rsidR="00697005" w:rsidRPr="0080583D">
        <w:rPr>
          <w:rFonts w:asciiTheme="majorHAnsi" w:hAnsiTheme="majorHAnsi" w:cstheme="majorHAnsi"/>
          <w:sz w:val="24"/>
          <w:szCs w:val="24"/>
          <w:lang w:val="id-ID"/>
        </w:rPr>
        <w:t xml:space="preserve"> conflicts are resolved</w:t>
      </w:r>
      <w:r>
        <w:rPr>
          <w:rFonts w:asciiTheme="majorHAnsi" w:hAnsiTheme="majorHAnsi" w:cstheme="majorHAnsi"/>
          <w:sz w:val="24"/>
          <w:szCs w:val="24"/>
          <w:lang w:val="id-ID"/>
        </w:rPr>
        <w:t>,</w:t>
      </w:r>
      <w:r w:rsidR="00697005" w:rsidRPr="0080583D">
        <w:rPr>
          <w:rFonts w:asciiTheme="majorHAnsi" w:hAnsiTheme="majorHAnsi" w:cstheme="majorHAnsi"/>
          <w:sz w:val="24"/>
          <w:szCs w:val="24"/>
          <w:lang w:val="id-ID"/>
        </w:rPr>
        <w:t xml:space="preserve"> and decisions are made. For example, in some cultures, mediation or collaborative dispute resolution is preferable to litigation in court. </w:t>
      </w:r>
      <w:r w:rsidR="00C11900" w:rsidRPr="0080583D">
        <w:rPr>
          <w:rStyle w:val="FootnoteReference"/>
          <w:rFonts w:asciiTheme="majorHAnsi" w:hAnsiTheme="majorHAnsi" w:cstheme="majorHAnsi"/>
          <w:sz w:val="24"/>
          <w:szCs w:val="24"/>
          <w:lang w:val="id-ID"/>
        </w:rPr>
        <w:footnoteReference w:id="8"/>
      </w:r>
      <w:r w:rsidR="00C11900" w:rsidRPr="0080583D">
        <w:rPr>
          <w:rFonts w:asciiTheme="majorHAnsi" w:hAnsiTheme="majorHAnsi" w:cstheme="majorHAnsi"/>
          <w:sz w:val="24"/>
          <w:szCs w:val="24"/>
          <w:lang w:val="id-ID"/>
        </w:rPr>
        <w:t>However, social factors such as culture are not necessarily the main factor in resolving land pollution disputes. Other factors</w:t>
      </w:r>
      <w:r>
        <w:rPr>
          <w:rFonts w:asciiTheme="majorHAnsi" w:hAnsiTheme="majorHAnsi" w:cstheme="majorHAnsi"/>
          <w:sz w:val="24"/>
          <w:szCs w:val="24"/>
          <w:lang w:val="id-ID"/>
        </w:rPr>
        <w:t>, such as laws and government regulations,</w:t>
      </w:r>
      <w:r w:rsidR="00C11900" w:rsidRPr="0080583D">
        <w:rPr>
          <w:rFonts w:asciiTheme="majorHAnsi" w:hAnsiTheme="majorHAnsi" w:cstheme="majorHAnsi"/>
          <w:sz w:val="24"/>
          <w:szCs w:val="24"/>
          <w:lang w:val="id-ID"/>
        </w:rPr>
        <w:t xml:space="preserve"> </w:t>
      </w:r>
      <w:r>
        <w:rPr>
          <w:rFonts w:asciiTheme="majorHAnsi" w:hAnsiTheme="majorHAnsi" w:cstheme="majorHAnsi"/>
          <w:sz w:val="24"/>
          <w:szCs w:val="24"/>
          <w:lang w:val="id-ID"/>
        </w:rPr>
        <w:t>are essential</w:t>
      </w:r>
      <w:r w:rsidR="00C11900" w:rsidRPr="0080583D">
        <w:rPr>
          <w:rFonts w:asciiTheme="majorHAnsi" w:hAnsiTheme="majorHAnsi" w:cstheme="majorHAnsi"/>
          <w:sz w:val="24"/>
          <w:szCs w:val="24"/>
          <w:lang w:val="id-ID"/>
        </w:rPr>
        <w:t xml:space="preserve"> in resolving land pollution disputes. The government can issue </w:t>
      </w:r>
      <w:r>
        <w:rPr>
          <w:rFonts w:asciiTheme="majorHAnsi" w:hAnsiTheme="majorHAnsi" w:cstheme="majorHAnsi"/>
          <w:sz w:val="24"/>
          <w:szCs w:val="24"/>
          <w:lang w:val="id-ID"/>
        </w:rPr>
        <w:t>rules</w:t>
      </w:r>
      <w:r w:rsidR="00C11900" w:rsidRPr="0080583D">
        <w:rPr>
          <w:rFonts w:asciiTheme="majorHAnsi" w:hAnsiTheme="majorHAnsi" w:cstheme="majorHAnsi"/>
          <w:sz w:val="24"/>
          <w:szCs w:val="24"/>
          <w:lang w:val="id-ID"/>
        </w:rPr>
        <w:t xml:space="preserve"> to resolve land pollution disputes and provide sanctions for violations.</w:t>
      </w:r>
    </w:p>
    <w:p w14:paraId="5A74FE26" w14:textId="5A103789" w:rsidR="003739BC" w:rsidRPr="0080583D" w:rsidRDefault="003739BC" w:rsidP="005D7725">
      <w:pPr>
        <w:spacing w:line="240" w:lineRule="auto"/>
        <w:ind w:left="284"/>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The sociological approach </w:t>
      </w:r>
      <w:r w:rsidR="00DA6883">
        <w:rPr>
          <w:rFonts w:asciiTheme="majorHAnsi" w:hAnsiTheme="majorHAnsi" w:cstheme="majorHAnsi"/>
          <w:sz w:val="24"/>
          <w:szCs w:val="24"/>
          <w:lang w:val="id-ID"/>
        </w:rPr>
        <w:t>to</w:t>
      </w:r>
      <w:r w:rsidRPr="0080583D">
        <w:rPr>
          <w:rFonts w:asciiTheme="majorHAnsi" w:hAnsiTheme="majorHAnsi" w:cstheme="majorHAnsi"/>
          <w:sz w:val="24"/>
          <w:szCs w:val="24"/>
          <w:lang w:val="id-ID"/>
        </w:rPr>
        <w:t xml:space="preserve"> resolving land pollution disputes focuses on understanding the social and </w:t>
      </w:r>
      <w:r w:rsidRPr="005D7725">
        <w:rPr>
          <w:rFonts w:asciiTheme="majorHAnsi" w:hAnsiTheme="majorHAnsi" w:cstheme="majorHAnsi"/>
          <w:bCs/>
          <w:sz w:val="24"/>
          <w:szCs w:val="28"/>
          <w:lang w:val="id-ID"/>
        </w:rPr>
        <w:t>cultural</w:t>
      </w:r>
      <w:r w:rsidRPr="0080583D">
        <w:rPr>
          <w:rFonts w:asciiTheme="majorHAnsi" w:hAnsiTheme="majorHAnsi" w:cstheme="majorHAnsi"/>
          <w:sz w:val="24"/>
          <w:szCs w:val="24"/>
          <w:lang w:val="id-ID"/>
        </w:rPr>
        <w:t xml:space="preserve"> aspects. Several aspects that need to be studied from a sociological perspective involving society and culture are:</w:t>
      </w:r>
    </w:p>
    <w:p w14:paraId="168A14C4" w14:textId="1AD24E24" w:rsidR="003739BC" w:rsidRPr="0080583D" w:rsidRDefault="003739BC" w:rsidP="005D7725">
      <w:pPr>
        <w:pStyle w:val="ListParagraph"/>
        <w:numPr>
          <w:ilvl w:val="0"/>
          <w:numId w:val="22"/>
        </w:numPr>
        <w:spacing w:after="0"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Local Socio-Culture: An in-depth understanding of local socio-cultural norms, values</w:t>
      </w:r>
      <w:r w:rsidR="00DA6883">
        <w:rPr>
          <w:rFonts w:asciiTheme="majorHAnsi" w:hAnsiTheme="majorHAnsi" w:cstheme="majorHAnsi"/>
          <w:sz w:val="24"/>
          <w:szCs w:val="24"/>
          <w:lang w:val="id-ID"/>
        </w:rPr>
        <w:t>,</w:t>
      </w:r>
      <w:r w:rsidRPr="0080583D">
        <w:rPr>
          <w:rFonts w:asciiTheme="majorHAnsi" w:hAnsiTheme="majorHAnsi" w:cstheme="majorHAnsi"/>
          <w:sz w:val="24"/>
          <w:szCs w:val="24"/>
          <w:lang w:val="id-ID"/>
        </w:rPr>
        <w:t xml:space="preserve"> and practices is essential. Identifying how land pollution affects </w:t>
      </w:r>
      <w:r w:rsidR="00DA6883">
        <w:rPr>
          <w:rFonts w:asciiTheme="majorHAnsi" w:hAnsiTheme="majorHAnsi" w:cstheme="majorHAnsi"/>
          <w:sz w:val="24"/>
          <w:szCs w:val="24"/>
          <w:lang w:val="id-ID"/>
        </w:rPr>
        <w:t xml:space="preserve">local communities' daily lives and values </w:t>
      </w:r>
      <w:r w:rsidRPr="0080583D">
        <w:rPr>
          <w:rFonts w:asciiTheme="majorHAnsi" w:hAnsiTheme="majorHAnsi" w:cstheme="majorHAnsi"/>
          <w:sz w:val="24"/>
          <w:szCs w:val="24"/>
          <w:lang w:val="id-ID"/>
        </w:rPr>
        <w:t>can help find solutions that fit the cultural context.</w:t>
      </w:r>
    </w:p>
    <w:p w14:paraId="0A932D03" w14:textId="1B2310E7" w:rsidR="003739BC" w:rsidRPr="0080583D" w:rsidRDefault="003739BC" w:rsidP="005D7725">
      <w:pPr>
        <w:pStyle w:val="ListParagraph"/>
        <w:numPr>
          <w:ilvl w:val="0"/>
          <w:numId w:val="22"/>
        </w:numPr>
        <w:spacing w:after="0"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Community Participation: The sociological approach emphasizes the importance of active community participation in dispute resolution. Understanding social dynamics </w:t>
      </w:r>
      <w:r w:rsidRPr="0080583D">
        <w:rPr>
          <w:rFonts w:asciiTheme="majorHAnsi" w:hAnsiTheme="majorHAnsi" w:cstheme="majorHAnsi"/>
          <w:sz w:val="24"/>
          <w:szCs w:val="24"/>
          <w:lang w:val="id-ID"/>
        </w:rPr>
        <w:lastRenderedPageBreak/>
        <w:t>and participation mechanisms can increase community acceptance and support for decisions taken.</w:t>
      </w:r>
    </w:p>
    <w:p w14:paraId="754BFDF1" w14:textId="3E12A4D2" w:rsidR="003739BC" w:rsidRPr="0080583D" w:rsidRDefault="003739BC" w:rsidP="005D7725">
      <w:pPr>
        <w:pStyle w:val="ListParagraph"/>
        <w:numPr>
          <w:ilvl w:val="0"/>
          <w:numId w:val="22"/>
        </w:numPr>
        <w:spacing w:after="0"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Social Impact: Involves analysis of the social impact of soil pollution on the social structure, economy</w:t>
      </w:r>
      <w:r w:rsidR="00DA6883">
        <w:rPr>
          <w:rFonts w:asciiTheme="majorHAnsi" w:hAnsiTheme="majorHAnsi" w:cstheme="majorHAnsi"/>
          <w:sz w:val="24"/>
          <w:szCs w:val="24"/>
          <w:lang w:val="id-ID"/>
        </w:rPr>
        <w:t>,</w:t>
      </w:r>
      <w:r w:rsidRPr="0080583D">
        <w:rPr>
          <w:rFonts w:asciiTheme="majorHAnsi" w:hAnsiTheme="majorHAnsi" w:cstheme="majorHAnsi"/>
          <w:sz w:val="24"/>
          <w:szCs w:val="24"/>
          <w:lang w:val="id-ID"/>
        </w:rPr>
        <w:t xml:space="preserve"> and welfare of society. This involves identifying groups that may be more vulnerable to the </w:t>
      </w:r>
      <w:r w:rsidR="00DA6883">
        <w:rPr>
          <w:rFonts w:asciiTheme="majorHAnsi" w:hAnsiTheme="majorHAnsi" w:cstheme="majorHAnsi"/>
          <w:sz w:val="24"/>
          <w:szCs w:val="24"/>
          <w:lang w:val="id-ID"/>
        </w:rPr>
        <w:t>effects</w:t>
      </w:r>
      <w:r w:rsidRPr="0080583D">
        <w:rPr>
          <w:rFonts w:asciiTheme="majorHAnsi" w:hAnsiTheme="majorHAnsi" w:cstheme="majorHAnsi"/>
          <w:sz w:val="24"/>
          <w:szCs w:val="24"/>
          <w:lang w:val="id-ID"/>
        </w:rPr>
        <w:t xml:space="preserve"> of pollution and how they can be involved in solutions.</w:t>
      </w:r>
    </w:p>
    <w:p w14:paraId="475AE44D" w14:textId="6BD96F05" w:rsidR="003739BC" w:rsidRPr="0080583D" w:rsidRDefault="003739BC" w:rsidP="005D7725">
      <w:pPr>
        <w:pStyle w:val="ListParagraph"/>
        <w:numPr>
          <w:ilvl w:val="0"/>
          <w:numId w:val="22"/>
        </w:numPr>
        <w:spacing w:after="0"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Intercultural Communication: Effective communication between parties involved, including legal authorities, scientists, and local communities, is </w:t>
      </w:r>
      <w:r w:rsidR="00DA6883">
        <w:rPr>
          <w:rFonts w:asciiTheme="majorHAnsi" w:hAnsiTheme="majorHAnsi" w:cstheme="majorHAnsi"/>
          <w:sz w:val="24"/>
          <w:szCs w:val="24"/>
          <w:lang w:val="id-ID"/>
        </w:rPr>
        <w:t>critical</w:t>
      </w:r>
      <w:r w:rsidRPr="0080583D">
        <w:rPr>
          <w:rFonts w:asciiTheme="majorHAnsi" w:hAnsiTheme="majorHAnsi" w:cstheme="majorHAnsi"/>
          <w:sz w:val="24"/>
          <w:szCs w:val="24"/>
          <w:lang w:val="id-ID"/>
        </w:rPr>
        <w:t xml:space="preserve"> in a sociological approach. Overcoming cultural and linguistic differences can foster better cooperation and understanding.</w:t>
      </w:r>
    </w:p>
    <w:p w14:paraId="61B845C6" w14:textId="6BF8E5EF" w:rsidR="003739BC" w:rsidRPr="0080583D" w:rsidRDefault="003739BC" w:rsidP="005D7725">
      <w:pPr>
        <w:pStyle w:val="ListParagraph"/>
        <w:numPr>
          <w:ilvl w:val="0"/>
          <w:numId w:val="22"/>
        </w:numPr>
        <w:spacing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Local Legal Traditions: Understand local legal traditions and traditional justice systems that may already exist in local communities. </w:t>
      </w:r>
      <w:r w:rsidR="00DA6883">
        <w:rPr>
          <w:rFonts w:asciiTheme="majorHAnsi" w:hAnsiTheme="majorHAnsi" w:cstheme="majorHAnsi"/>
          <w:sz w:val="24"/>
          <w:szCs w:val="24"/>
          <w:lang w:val="id-ID"/>
        </w:rPr>
        <w:t>Integrating</w:t>
      </w:r>
      <w:r w:rsidRPr="0080583D">
        <w:rPr>
          <w:rFonts w:asciiTheme="majorHAnsi" w:hAnsiTheme="majorHAnsi" w:cstheme="majorHAnsi"/>
          <w:sz w:val="24"/>
          <w:szCs w:val="24"/>
          <w:lang w:val="id-ID"/>
        </w:rPr>
        <w:t xml:space="preserve"> local values in the legal framework can support </w:t>
      </w:r>
      <w:r w:rsidR="00DA6883">
        <w:rPr>
          <w:rFonts w:asciiTheme="majorHAnsi" w:hAnsiTheme="majorHAnsi" w:cstheme="majorHAnsi"/>
          <w:sz w:val="24"/>
          <w:szCs w:val="24"/>
          <w:lang w:val="id-ID"/>
        </w:rPr>
        <w:t>more acceptable solutions</w:t>
      </w:r>
      <w:r w:rsidRPr="0080583D">
        <w:rPr>
          <w:rFonts w:asciiTheme="majorHAnsi" w:hAnsiTheme="majorHAnsi" w:cstheme="majorHAnsi"/>
          <w:sz w:val="24"/>
          <w:szCs w:val="24"/>
          <w:lang w:val="id-ID"/>
        </w:rPr>
        <w:t xml:space="preserve"> </w:t>
      </w:r>
      <w:r w:rsidR="00DA6883">
        <w:rPr>
          <w:rFonts w:asciiTheme="majorHAnsi" w:hAnsiTheme="majorHAnsi" w:cstheme="majorHAnsi"/>
          <w:sz w:val="24"/>
          <w:szCs w:val="24"/>
          <w:lang w:val="id-ID"/>
        </w:rPr>
        <w:t>for</w:t>
      </w:r>
      <w:r w:rsidRPr="0080583D">
        <w:rPr>
          <w:rFonts w:asciiTheme="majorHAnsi" w:hAnsiTheme="majorHAnsi" w:cstheme="majorHAnsi"/>
          <w:sz w:val="24"/>
          <w:szCs w:val="24"/>
          <w:lang w:val="id-ID"/>
        </w:rPr>
        <w:t xml:space="preserve"> the community.</w:t>
      </w:r>
    </w:p>
    <w:p w14:paraId="6D24F31E" w14:textId="2120326E" w:rsidR="003739BC" w:rsidRPr="0080583D" w:rsidRDefault="00DA6883" w:rsidP="005D7725">
      <w:pPr>
        <w:spacing w:line="240" w:lineRule="auto"/>
        <w:ind w:left="284"/>
        <w:jc w:val="both"/>
        <w:rPr>
          <w:rFonts w:asciiTheme="majorHAnsi" w:hAnsiTheme="majorHAnsi" w:cstheme="majorHAnsi"/>
          <w:sz w:val="24"/>
          <w:szCs w:val="24"/>
          <w:lang w:val="id-ID"/>
        </w:rPr>
      </w:pPr>
      <w:r>
        <w:rPr>
          <w:rFonts w:asciiTheme="majorHAnsi" w:hAnsiTheme="majorHAnsi" w:cstheme="majorHAnsi"/>
          <w:sz w:val="24"/>
          <w:szCs w:val="24"/>
          <w:lang w:val="id-ID"/>
        </w:rPr>
        <w:t>The sociological approach aims to create dispute resolution solutions considering socio-cultural dynamics by considering these aspects</w:t>
      </w:r>
      <w:r w:rsidR="003739BC" w:rsidRPr="0080583D">
        <w:rPr>
          <w:rFonts w:asciiTheme="majorHAnsi" w:hAnsiTheme="majorHAnsi" w:cstheme="majorHAnsi"/>
          <w:sz w:val="24"/>
          <w:szCs w:val="24"/>
          <w:lang w:val="id-ID"/>
        </w:rPr>
        <w:t>. This can create a stronger foundation for maintaining environmental sustainability and community welfare in the long term.</w:t>
      </w:r>
    </w:p>
    <w:p w14:paraId="3F491EC2" w14:textId="1C42722F" w:rsidR="00697005" w:rsidRPr="0080583D" w:rsidRDefault="00697005" w:rsidP="005D7725">
      <w:pPr>
        <w:pStyle w:val="ListParagraph"/>
        <w:numPr>
          <w:ilvl w:val="0"/>
          <w:numId w:val="21"/>
        </w:numPr>
        <w:spacing w:after="0" w:line="240" w:lineRule="auto"/>
        <w:ind w:left="284" w:hanging="284"/>
        <w:jc w:val="both"/>
        <w:rPr>
          <w:rFonts w:asciiTheme="majorHAnsi" w:hAnsiTheme="majorHAnsi" w:cstheme="majorHAnsi"/>
          <w:b/>
          <w:bCs/>
          <w:sz w:val="24"/>
          <w:szCs w:val="24"/>
          <w:lang w:val="id-ID"/>
        </w:rPr>
      </w:pPr>
      <w:r w:rsidRPr="0080583D">
        <w:rPr>
          <w:rFonts w:asciiTheme="majorHAnsi" w:hAnsiTheme="majorHAnsi" w:cstheme="majorHAnsi"/>
          <w:b/>
          <w:bCs/>
          <w:sz w:val="24"/>
          <w:szCs w:val="24"/>
          <w:lang w:val="id-ID"/>
        </w:rPr>
        <w:t>Political Factors</w:t>
      </w:r>
    </w:p>
    <w:p w14:paraId="6BBF4FBD" w14:textId="4352E10F" w:rsidR="00A4028B" w:rsidRPr="0080583D" w:rsidRDefault="00A4028B" w:rsidP="005D7725">
      <w:pPr>
        <w:spacing w:line="240" w:lineRule="auto"/>
        <w:ind w:left="284"/>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Factors that cause disputes and land disputes in Indonesia include natural changes, regional expansion, duplication of land certificates, and falsification of certificates related to the land mafia. However, social factors such as politics may play a role in resolving land pollution disputes but are not the main factor. Settlement of these disputes depends on several aspects, including cultural factors and customary law in each region</w:t>
      </w:r>
      <w:r w:rsidR="00DA6883">
        <w:rPr>
          <w:rFonts w:asciiTheme="majorHAnsi" w:hAnsiTheme="majorHAnsi" w:cstheme="majorHAnsi"/>
          <w:sz w:val="24"/>
          <w:szCs w:val="24"/>
          <w:lang w:val="id-ID"/>
        </w:rPr>
        <w:t>, which may differ</w:t>
      </w:r>
      <w:r w:rsidRPr="0080583D">
        <w:rPr>
          <w:rFonts w:asciiTheme="majorHAnsi" w:hAnsiTheme="majorHAnsi" w:cstheme="majorHAnsi"/>
          <w:sz w:val="24"/>
          <w:szCs w:val="24"/>
          <w:lang w:val="id-ID"/>
        </w:rPr>
        <w:t xml:space="preserve"> regarding land issues. Therefore, the role of community leaders and customary law in resolving land disputes through mediation is </w:t>
      </w:r>
      <w:r w:rsidR="00DA6883">
        <w:rPr>
          <w:rFonts w:asciiTheme="majorHAnsi" w:hAnsiTheme="majorHAnsi" w:cstheme="majorHAnsi"/>
          <w:sz w:val="24"/>
          <w:szCs w:val="24"/>
          <w:lang w:val="id-ID"/>
        </w:rPr>
        <w:t>vital</w:t>
      </w:r>
      <w:r w:rsidRPr="0080583D">
        <w:rPr>
          <w:rFonts w:asciiTheme="majorHAnsi" w:hAnsiTheme="majorHAnsi" w:cstheme="majorHAnsi"/>
          <w:sz w:val="24"/>
          <w:szCs w:val="24"/>
          <w:lang w:val="id-ID"/>
        </w:rPr>
        <w:t xml:space="preserve">. To realize </w:t>
      </w:r>
      <w:r w:rsidR="00DA6883">
        <w:rPr>
          <w:rFonts w:asciiTheme="majorHAnsi" w:hAnsiTheme="majorHAnsi" w:cstheme="majorHAnsi"/>
          <w:sz w:val="24"/>
          <w:szCs w:val="24"/>
          <w:lang w:val="id-ID"/>
        </w:rPr>
        <w:t xml:space="preserve">a regional government that is independent and simultaneously empowered, regional </w:t>
      </w:r>
      <w:r w:rsidR="00D203ED">
        <w:rPr>
          <w:rFonts w:asciiTheme="majorHAnsi" w:hAnsiTheme="majorHAnsi" w:cstheme="majorHAnsi"/>
          <w:sz w:val="24"/>
          <w:szCs w:val="24"/>
          <w:lang w:val="id-ID"/>
        </w:rPr>
        <w:t>governments</w:t>
      </w:r>
      <w:r w:rsidR="00DA6883">
        <w:rPr>
          <w:rFonts w:asciiTheme="majorHAnsi" w:hAnsiTheme="majorHAnsi" w:cstheme="majorHAnsi"/>
          <w:sz w:val="24"/>
          <w:szCs w:val="24"/>
          <w:lang w:val="id-ID"/>
        </w:rPr>
        <w:t xml:space="preserve"> must </w:t>
      </w:r>
      <w:r w:rsidR="00D203ED">
        <w:rPr>
          <w:rFonts w:asciiTheme="majorHAnsi" w:hAnsiTheme="majorHAnsi" w:cstheme="majorHAnsi"/>
          <w:sz w:val="24"/>
          <w:szCs w:val="24"/>
          <w:lang w:val="id-ID"/>
        </w:rPr>
        <w:t>be decentralized and</w:t>
      </w:r>
      <w:r w:rsidRPr="0080583D">
        <w:rPr>
          <w:rFonts w:asciiTheme="majorHAnsi" w:hAnsiTheme="majorHAnsi" w:cstheme="majorHAnsi"/>
          <w:sz w:val="24"/>
          <w:szCs w:val="24"/>
          <w:lang w:val="id-ID"/>
        </w:rPr>
        <w:t xml:space="preserve"> able to issue independent regional regulations.</w:t>
      </w:r>
      <w:r w:rsidR="00FB49A2" w:rsidRPr="0080583D">
        <w:rPr>
          <w:rStyle w:val="FootnoteReference"/>
          <w:rFonts w:asciiTheme="majorHAnsi" w:hAnsiTheme="majorHAnsi" w:cstheme="majorHAnsi"/>
          <w:sz w:val="24"/>
          <w:szCs w:val="24"/>
          <w:lang w:val="id-ID"/>
        </w:rPr>
        <w:footnoteReference w:id="9"/>
      </w:r>
    </w:p>
    <w:p w14:paraId="5771F779" w14:textId="27A9ECAA" w:rsidR="00A4028B" w:rsidRPr="0080583D" w:rsidRDefault="00A4028B" w:rsidP="005D7725">
      <w:pPr>
        <w:spacing w:line="240" w:lineRule="auto"/>
        <w:ind w:left="284"/>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Land pollution dispute resolution involves more legal and environmental aspects. According to JDIH of the Ministry of Environment and Forestry, Law Number 32 of 2009 concerning Environmental Protection and Protection regulates criminal and administrative sanctions against perpetrators of land pollution. In addition, alternative methods such as mediation, conciliation</w:t>
      </w:r>
      <w:r w:rsidR="00D203ED">
        <w:rPr>
          <w:rFonts w:asciiTheme="majorHAnsi" w:hAnsiTheme="majorHAnsi" w:cstheme="majorHAnsi"/>
          <w:sz w:val="24"/>
          <w:szCs w:val="24"/>
          <w:lang w:val="id-ID"/>
        </w:rPr>
        <w:t>,</w:t>
      </w:r>
      <w:r w:rsidRPr="0080583D">
        <w:rPr>
          <w:rFonts w:asciiTheme="majorHAnsi" w:hAnsiTheme="majorHAnsi" w:cstheme="majorHAnsi"/>
          <w:sz w:val="24"/>
          <w:szCs w:val="24"/>
          <w:lang w:val="id-ID"/>
        </w:rPr>
        <w:t xml:space="preserve"> and arbitration can be used to resolve land pollution disputes.</w:t>
      </w:r>
      <w:r w:rsidR="00D96B52" w:rsidRPr="0080583D">
        <w:rPr>
          <w:rStyle w:val="FootnoteReference"/>
          <w:rFonts w:asciiTheme="majorHAnsi" w:hAnsiTheme="majorHAnsi" w:cstheme="majorHAnsi"/>
          <w:sz w:val="24"/>
          <w:szCs w:val="24"/>
          <w:lang w:val="id-ID"/>
        </w:rPr>
        <w:footnoteReference w:id="10"/>
      </w:r>
    </w:p>
    <w:p w14:paraId="5B94DF30" w14:textId="1FB5CC8B" w:rsidR="00A4028B" w:rsidRPr="0080583D" w:rsidRDefault="00A4028B" w:rsidP="005D7725">
      <w:pPr>
        <w:spacing w:line="240" w:lineRule="auto"/>
        <w:ind w:left="284"/>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Legal </w:t>
      </w:r>
      <w:r w:rsidR="00DA6883">
        <w:rPr>
          <w:rFonts w:asciiTheme="majorHAnsi" w:hAnsiTheme="majorHAnsi" w:cstheme="majorHAnsi"/>
          <w:sz w:val="24"/>
          <w:szCs w:val="24"/>
          <w:lang w:val="id-ID"/>
        </w:rPr>
        <w:t>decision-making</w:t>
      </w:r>
      <w:r w:rsidRPr="0080583D">
        <w:rPr>
          <w:rFonts w:asciiTheme="majorHAnsi" w:hAnsiTheme="majorHAnsi" w:cstheme="majorHAnsi"/>
          <w:sz w:val="24"/>
          <w:szCs w:val="24"/>
          <w:lang w:val="id-ID"/>
        </w:rPr>
        <w:t xml:space="preserve"> is often related to government policy, environmental regulations, and law enforcement efforts. </w:t>
      </w:r>
      <w:r w:rsidR="00DA6883">
        <w:rPr>
          <w:rFonts w:asciiTheme="majorHAnsi" w:hAnsiTheme="majorHAnsi" w:cstheme="majorHAnsi"/>
          <w:sz w:val="24"/>
          <w:szCs w:val="24"/>
          <w:lang w:val="id-ID"/>
        </w:rPr>
        <w:t>Political dynamics, including the influence of interest groups and policy changes, can influence legal processes</w:t>
      </w:r>
      <w:r w:rsidRPr="0080583D">
        <w:rPr>
          <w:rFonts w:asciiTheme="majorHAnsi" w:hAnsiTheme="majorHAnsi" w:cstheme="majorHAnsi"/>
          <w:sz w:val="24"/>
          <w:szCs w:val="24"/>
          <w:lang w:val="id-ID"/>
        </w:rPr>
        <w:t xml:space="preserve">. It is </w:t>
      </w:r>
      <w:r w:rsidR="00DA6883">
        <w:rPr>
          <w:rFonts w:asciiTheme="majorHAnsi" w:hAnsiTheme="majorHAnsi" w:cstheme="majorHAnsi"/>
          <w:sz w:val="24"/>
          <w:szCs w:val="24"/>
          <w:lang w:val="id-ID"/>
        </w:rPr>
        <w:t>essential</w:t>
      </w:r>
      <w:r w:rsidRPr="0080583D">
        <w:rPr>
          <w:rFonts w:asciiTheme="majorHAnsi" w:hAnsiTheme="majorHAnsi" w:cstheme="majorHAnsi"/>
          <w:sz w:val="24"/>
          <w:szCs w:val="24"/>
          <w:lang w:val="id-ID"/>
        </w:rPr>
        <w:t xml:space="preserve"> to ensure that legal decision-making remains based on the principles of justice, environmental protection</w:t>
      </w:r>
      <w:r w:rsidR="00DA6883">
        <w:rPr>
          <w:rFonts w:asciiTheme="majorHAnsi" w:hAnsiTheme="majorHAnsi" w:cstheme="majorHAnsi"/>
          <w:sz w:val="24"/>
          <w:szCs w:val="24"/>
          <w:lang w:val="id-ID"/>
        </w:rPr>
        <w:t>,</w:t>
      </w:r>
      <w:r w:rsidRPr="0080583D">
        <w:rPr>
          <w:rFonts w:asciiTheme="majorHAnsi" w:hAnsiTheme="majorHAnsi" w:cstheme="majorHAnsi"/>
          <w:sz w:val="24"/>
          <w:szCs w:val="24"/>
          <w:lang w:val="id-ID"/>
        </w:rPr>
        <w:t xml:space="preserve"> and the rights of the individuals or companies concerned. Settlement of land pollution disputes should pay attention to these aspects without political intervention that is detrimental to the principles of law and justice.</w:t>
      </w:r>
    </w:p>
    <w:p w14:paraId="7B02656E" w14:textId="34C57952" w:rsidR="00BF3B2D" w:rsidRPr="0080583D" w:rsidRDefault="00BF3B2D" w:rsidP="005D7725">
      <w:pPr>
        <w:spacing w:line="240" w:lineRule="auto"/>
        <w:ind w:left="284"/>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lastRenderedPageBreak/>
        <w:t xml:space="preserve">A sociological approach </w:t>
      </w:r>
      <w:r w:rsidR="00D203ED">
        <w:rPr>
          <w:rFonts w:asciiTheme="majorHAnsi" w:hAnsiTheme="majorHAnsi" w:cstheme="majorHAnsi"/>
          <w:sz w:val="24"/>
          <w:szCs w:val="24"/>
          <w:lang w:val="id-ID"/>
        </w:rPr>
        <w:t>to resolving land pollution disputes from a socio-political aspect focuses on power relations, public policy,</w:t>
      </w:r>
      <w:r w:rsidRPr="0080583D">
        <w:rPr>
          <w:rFonts w:asciiTheme="majorHAnsi" w:hAnsiTheme="majorHAnsi" w:cstheme="majorHAnsi"/>
          <w:sz w:val="24"/>
          <w:szCs w:val="24"/>
          <w:lang w:val="id-ID"/>
        </w:rPr>
        <w:t xml:space="preserve"> and political participation. Some aspects to consider in this context involve:</w:t>
      </w:r>
    </w:p>
    <w:p w14:paraId="276A7C13" w14:textId="77777777" w:rsidR="00BF3B2D" w:rsidRPr="0080583D" w:rsidRDefault="00BF3B2D" w:rsidP="005D7725">
      <w:pPr>
        <w:pStyle w:val="ListParagraph"/>
        <w:numPr>
          <w:ilvl w:val="0"/>
          <w:numId w:val="23"/>
        </w:numPr>
        <w:spacing w:after="0"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Power and Power Structures: Sociological analysis needs to understand how power is distributed in society and how these power structures can influence dispute resolution. Identifying parties with political power can help understand decision dynamics.</w:t>
      </w:r>
    </w:p>
    <w:p w14:paraId="7EE33D3E" w14:textId="0DEC5976" w:rsidR="00BF3B2D" w:rsidRPr="0080583D" w:rsidRDefault="00BF3B2D" w:rsidP="005D7725">
      <w:pPr>
        <w:pStyle w:val="ListParagraph"/>
        <w:numPr>
          <w:ilvl w:val="0"/>
          <w:numId w:val="23"/>
        </w:numPr>
        <w:spacing w:after="0"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Public Policy: Understanding public policy related to the environment and land pollution is crucial. How the policy is implemented</w:t>
      </w:r>
      <w:r w:rsidR="00D203ED">
        <w:rPr>
          <w:rFonts w:asciiTheme="majorHAnsi" w:hAnsiTheme="majorHAnsi" w:cstheme="majorHAnsi"/>
          <w:sz w:val="24"/>
          <w:szCs w:val="24"/>
          <w:lang w:val="id-ID"/>
        </w:rPr>
        <w:t>, and its impact on society</w:t>
      </w:r>
      <w:r w:rsidRPr="0080583D">
        <w:rPr>
          <w:rFonts w:asciiTheme="majorHAnsi" w:hAnsiTheme="majorHAnsi" w:cstheme="majorHAnsi"/>
          <w:sz w:val="24"/>
          <w:szCs w:val="24"/>
          <w:lang w:val="id-ID"/>
        </w:rPr>
        <w:t xml:space="preserve"> needs to be evaluated to assess its effectiveness in handling disputes.</w:t>
      </w:r>
    </w:p>
    <w:p w14:paraId="2A8FA6D5" w14:textId="02DB58AF" w:rsidR="00BF3B2D" w:rsidRPr="0080583D" w:rsidRDefault="00BF3B2D" w:rsidP="005D7725">
      <w:pPr>
        <w:pStyle w:val="ListParagraph"/>
        <w:numPr>
          <w:ilvl w:val="0"/>
          <w:numId w:val="23"/>
        </w:numPr>
        <w:spacing w:after="0"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Community Political Participation: Communities affected by land pollution must </w:t>
      </w:r>
      <w:r w:rsidR="00D203ED">
        <w:rPr>
          <w:rFonts w:asciiTheme="majorHAnsi" w:hAnsiTheme="majorHAnsi" w:cstheme="majorHAnsi"/>
          <w:sz w:val="24"/>
          <w:szCs w:val="24"/>
          <w:lang w:val="id-ID"/>
        </w:rPr>
        <w:t>actively participate</w:t>
      </w:r>
      <w:r w:rsidRPr="0080583D">
        <w:rPr>
          <w:rFonts w:asciiTheme="majorHAnsi" w:hAnsiTheme="majorHAnsi" w:cstheme="majorHAnsi"/>
          <w:sz w:val="24"/>
          <w:szCs w:val="24"/>
          <w:lang w:val="id-ID"/>
        </w:rPr>
        <w:t xml:space="preserve"> in political decision-making. This includes their right to voice opinions, influence policy, and participate in democratic mechanisms.</w:t>
      </w:r>
    </w:p>
    <w:p w14:paraId="24A4639B" w14:textId="73CD6374" w:rsidR="00BF3B2D" w:rsidRPr="0080583D" w:rsidRDefault="00BF3B2D" w:rsidP="005D7725">
      <w:pPr>
        <w:pStyle w:val="ListParagraph"/>
        <w:numPr>
          <w:ilvl w:val="0"/>
          <w:numId w:val="23"/>
        </w:numPr>
        <w:spacing w:after="0"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Political Advocacy: A sociological approach in a political context can include political advocacy that fights for the rights of affected communities. This involves working with advocacy groups, non-governmental organizations, and people's representatives to achieve shared goals.</w:t>
      </w:r>
    </w:p>
    <w:p w14:paraId="1AA059DD" w14:textId="48AFDB76" w:rsidR="00BF3B2D" w:rsidRPr="0080583D" w:rsidRDefault="00BF3B2D" w:rsidP="005D7725">
      <w:pPr>
        <w:pStyle w:val="ListParagraph"/>
        <w:numPr>
          <w:ilvl w:val="0"/>
          <w:numId w:val="23"/>
        </w:numPr>
        <w:spacing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Impact of Pollution on Political Welfare: Sociological analysis must also </w:t>
      </w:r>
      <w:r w:rsidR="00D203ED">
        <w:rPr>
          <w:rFonts w:asciiTheme="majorHAnsi" w:hAnsiTheme="majorHAnsi" w:cstheme="majorHAnsi"/>
          <w:sz w:val="24"/>
          <w:szCs w:val="24"/>
          <w:lang w:val="id-ID"/>
        </w:rPr>
        <w:t>consider</w:t>
      </w:r>
      <w:r w:rsidRPr="0080583D">
        <w:rPr>
          <w:rFonts w:asciiTheme="majorHAnsi" w:hAnsiTheme="majorHAnsi" w:cstheme="majorHAnsi"/>
          <w:sz w:val="24"/>
          <w:szCs w:val="24"/>
          <w:lang w:val="id-ID"/>
        </w:rPr>
        <w:t xml:space="preserve"> the impact of land pollution on political stability and societal welfare. Political engagement can help formulate policies focused on recovery and prevention.</w:t>
      </w:r>
    </w:p>
    <w:p w14:paraId="398C33D1" w14:textId="48C8906F" w:rsidR="00BF3B2D" w:rsidRPr="0080583D" w:rsidRDefault="00BF3B2D" w:rsidP="005D7725">
      <w:pPr>
        <w:spacing w:line="240" w:lineRule="auto"/>
        <w:ind w:left="284"/>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Through a sociological </w:t>
      </w:r>
      <w:r w:rsidR="00D203ED">
        <w:rPr>
          <w:rFonts w:asciiTheme="majorHAnsi" w:hAnsiTheme="majorHAnsi" w:cstheme="majorHAnsi"/>
          <w:sz w:val="24"/>
          <w:szCs w:val="24"/>
          <w:lang w:val="id-ID"/>
        </w:rPr>
        <w:t>Approach</w:t>
      </w:r>
      <w:r w:rsidRPr="0080583D">
        <w:rPr>
          <w:rFonts w:asciiTheme="majorHAnsi" w:hAnsiTheme="majorHAnsi" w:cstheme="majorHAnsi"/>
          <w:sz w:val="24"/>
          <w:szCs w:val="24"/>
          <w:lang w:val="id-ID"/>
        </w:rPr>
        <w:t xml:space="preserve"> from a socio-political aspect, it is hoped that the resolution of land pollution disputes can be more holistic, integrating policies that support social justice and involving the community in the political process more effectively.</w:t>
      </w:r>
    </w:p>
    <w:p w14:paraId="2B33A245" w14:textId="496477D9" w:rsidR="00697005" w:rsidRPr="0080583D" w:rsidRDefault="00697005" w:rsidP="005D7725">
      <w:pPr>
        <w:pStyle w:val="ListParagraph"/>
        <w:numPr>
          <w:ilvl w:val="0"/>
          <w:numId w:val="21"/>
        </w:numPr>
        <w:spacing w:after="0" w:line="240" w:lineRule="auto"/>
        <w:ind w:left="284" w:hanging="284"/>
        <w:jc w:val="both"/>
        <w:rPr>
          <w:rFonts w:asciiTheme="majorHAnsi" w:hAnsiTheme="majorHAnsi" w:cstheme="majorHAnsi"/>
          <w:b/>
          <w:bCs/>
          <w:sz w:val="24"/>
          <w:szCs w:val="24"/>
          <w:lang w:val="id-ID"/>
        </w:rPr>
      </w:pPr>
      <w:r w:rsidRPr="0080583D">
        <w:rPr>
          <w:rFonts w:asciiTheme="majorHAnsi" w:hAnsiTheme="majorHAnsi" w:cstheme="majorHAnsi"/>
          <w:b/>
          <w:bCs/>
          <w:sz w:val="24"/>
          <w:szCs w:val="24"/>
          <w:lang w:val="id-ID"/>
        </w:rPr>
        <w:t>Economic Factors</w:t>
      </w:r>
    </w:p>
    <w:p w14:paraId="4F6A0622" w14:textId="38A8D950" w:rsidR="00D96B52" w:rsidRPr="0080583D" w:rsidRDefault="00D96B52" w:rsidP="005D7725">
      <w:pPr>
        <w:spacing w:line="240" w:lineRule="auto"/>
        <w:ind w:left="284"/>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Social and economic factors can influence the resolution of land pollution disputes. Several factors cause land disputes and conflicts in Indonesia, including natural changes, regional expansion, and economic policies that tend to be capitalist and liberal. Furthermore, the concept of sustainable development in Indonesia focuses on environmental aspects. </w:t>
      </w:r>
      <w:r w:rsidR="00D203ED">
        <w:rPr>
          <w:rFonts w:asciiTheme="majorHAnsi" w:hAnsiTheme="majorHAnsi" w:cstheme="majorHAnsi"/>
          <w:sz w:val="24"/>
          <w:szCs w:val="24"/>
          <w:lang w:val="id-ID"/>
        </w:rPr>
        <w:t>Achieving</w:t>
      </w:r>
      <w:r w:rsidRPr="0080583D">
        <w:rPr>
          <w:rFonts w:asciiTheme="majorHAnsi" w:hAnsiTheme="majorHAnsi" w:cstheme="majorHAnsi"/>
          <w:sz w:val="24"/>
          <w:szCs w:val="24"/>
          <w:lang w:val="id-ID"/>
        </w:rPr>
        <w:t xml:space="preserve"> these development goals requires a clear understanding of the situation and problems that occur in the environment</w:t>
      </w:r>
      <w:r w:rsidR="00D203ED">
        <w:rPr>
          <w:rFonts w:asciiTheme="majorHAnsi" w:hAnsiTheme="majorHAnsi" w:cstheme="majorHAnsi"/>
          <w:sz w:val="24"/>
          <w:szCs w:val="24"/>
          <w:lang w:val="id-ID"/>
        </w:rPr>
        <w:t>,</w:t>
      </w:r>
      <w:r w:rsidRPr="0080583D">
        <w:rPr>
          <w:rFonts w:asciiTheme="majorHAnsi" w:hAnsiTheme="majorHAnsi" w:cstheme="majorHAnsi"/>
          <w:sz w:val="24"/>
          <w:szCs w:val="24"/>
          <w:lang w:val="id-ID"/>
        </w:rPr>
        <w:t xml:space="preserve"> as well as implementing optimal </w:t>
      </w:r>
      <w:r w:rsidR="00D203ED">
        <w:rPr>
          <w:rFonts w:asciiTheme="majorHAnsi" w:hAnsiTheme="majorHAnsi" w:cstheme="majorHAnsi"/>
          <w:sz w:val="24"/>
          <w:szCs w:val="24"/>
          <w:lang w:val="id-ID"/>
        </w:rPr>
        <w:t>ecological</w:t>
      </w:r>
      <w:r w:rsidRPr="0080583D">
        <w:rPr>
          <w:rFonts w:asciiTheme="majorHAnsi" w:hAnsiTheme="majorHAnsi" w:cstheme="majorHAnsi"/>
          <w:sz w:val="24"/>
          <w:szCs w:val="24"/>
          <w:lang w:val="id-ID"/>
        </w:rPr>
        <w:t xml:space="preserve"> management.</w:t>
      </w:r>
    </w:p>
    <w:p w14:paraId="02FBCFE0" w14:textId="175CDE08" w:rsidR="00D96B52" w:rsidRPr="0080583D" w:rsidRDefault="00D96B52" w:rsidP="005D7725">
      <w:pPr>
        <w:spacing w:line="240" w:lineRule="auto"/>
        <w:ind w:left="284"/>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However, social factors such as the interests of the surrounding community, community rights, and the public interest must also be considered when resolving land pollution disputes. Economic factors such as dispute resolution costs and compensation must also be considered. Land dispute resolution can be done legally, illegally, or through alternative methods. Legal means include court, arbitration</w:t>
      </w:r>
      <w:r w:rsidR="00D203ED">
        <w:rPr>
          <w:rFonts w:asciiTheme="majorHAnsi" w:hAnsiTheme="majorHAnsi" w:cstheme="majorHAnsi"/>
          <w:sz w:val="24"/>
          <w:szCs w:val="24"/>
          <w:lang w:val="id-ID"/>
        </w:rPr>
        <w:t>,</w:t>
      </w:r>
      <w:r w:rsidRPr="0080583D">
        <w:rPr>
          <w:rFonts w:asciiTheme="majorHAnsi" w:hAnsiTheme="majorHAnsi" w:cstheme="majorHAnsi"/>
          <w:sz w:val="24"/>
          <w:szCs w:val="24"/>
          <w:lang w:val="id-ID"/>
        </w:rPr>
        <w:t xml:space="preserve"> and mediation. Non-legal channels include advice, negotiation</w:t>
      </w:r>
      <w:r w:rsidR="00D203ED">
        <w:rPr>
          <w:rFonts w:asciiTheme="majorHAnsi" w:hAnsiTheme="majorHAnsi" w:cstheme="majorHAnsi"/>
          <w:sz w:val="24"/>
          <w:szCs w:val="24"/>
          <w:lang w:val="id-ID"/>
        </w:rPr>
        <w:t>,</w:t>
      </w:r>
      <w:r w:rsidRPr="0080583D">
        <w:rPr>
          <w:rFonts w:asciiTheme="majorHAnsi" w:hAnsiTheme="majorHAnsi" w:cstheme="majorHAnsi"/>
          <w:sz w:val="24"/>
          <w:szCs w:val="24"/>
          <w:lang w:val="id-ID"/>
        </w:rPr>
        <w:t xml:space="preserve"> and conveyancing. An alternative that can be done is to resolve disputes through land dispute resolution institutions such as the National Event Advisory Body (BPN) and the Indonesian Mediation and Arbitration Institute (LMAI).</w:t>
      </w:r>
      <w:r w:rsidR="001C4697" w:rsidRPr="0080583D">
        <w:rPr>
          <w:rStyle w:val="FootnoteReference"/>
          <w:rFonts w:asciiTheme="majorHAnsi" w:hAnsiTheme="majorHAnsi" w:cstheme="majorHAnsi"/>
          <w:sz w:val="24"/>
          <w:szCs w:val="24"/>
          <w:lang w:val="id-ID"/>
        </w:rPr>
        <w:footnoteReference w:id="11"/>
      </w:r>
    </w:p>
    <w:p w14:paraId="01E024E5" w14:textId="77777777" w:rsidR="00BF3B2D" w:rsidRPr="0080583D" w:rsidRDefault="00BF3B2D" w:rsidP="005D7725">
      <w:pPr>
        <w:spacing w:line="240" w:lineRule="auto"/>
        <w:ind w:left="284"/>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lastRenderedPageBreak/>
        <w:t>In a sociological approach to resolving land pollution disputes from a socio-economic aspect, several factors that need to be considered involve the relationship between land pollution and the socio-economic conditions of society:</w:t>
      </w:r>
    </w:p>
    <w:p w14:paraId="00CEA758" w14:textId="0FFEA6CD" w:rsidR="00BF3B2D" w:rsidRPr="0080583D" w:rsidRDefault="00BF3B2D" w:rsidP="005D7725">
      <w:pPr>
        <w:pStyle w:val="ListParagraph"/>
        <w:numPr>
          <w:ilvl w:val="0"/>
          <w:numId w:val="24"/>
        </w:numPr>
        <w:spacing w:after="0"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Economic Impact on Society: Sociological analysis must </w:t>
      </w:r>
      <w:r w:rsidR="00D203ED">
        <w:rPr>
          <w:rFonts w:asciiTheme="majorHAnsi" w:hAnsiTheme="majorHAnsi" w:cstheme="majorHAnsi"/>
          <w:sz w:val="24"/>
          <w:szCs w:val="24"/>
          <w:lang w:val="id-ID"/>
        </w:rPr>
        <w:t>consider</w:t>
      </w:r>
      <w:r w:rsidRPr="0080583D">
        <w:rPr>
          <w:rFonts w:asciiTheme="majorHAnsi" w:hAnsiTheme="majorHAnsi" w:cstheme="majorHAnsi"/>
          <w:sz w:val="24"/>
          <w:szCs w:val="24"/>
          <w:lang w:val="id-ID"/>
        </w:rPr>
        <w:t xml:space="preserve"> how land pollution affects the local economy. This includes impacts on agriculture, local industry and jobs, </w:t>
      </w:r>
      <w:r w:rsidR="00D203ED">
        <w:rPr>
          <w:rFonts w:asciiTheme="majorHAnsi" w:hAnsiTheme="majorHAnsi" w:cstheme="majorHAnsi"/>
          <w:sz w:val="24"/>
          <w:szCs w:val="24"/>
          <w:lang w:val="id-ID"/>
        </w:rPr>
        <w:t>and how communities respond</w:t>
      </w:r>
      <w:r w:rsidRPr="0080583D">
        <w:rPr>
          <w:rFonts w:asciiTheme="majorHAnsi" w:hAnsiTheme="majorHAnsi" w:cstheme="majorHAnsi"/>
          <w:sz w:val="24"/>
          <w:szCs w:val="24"/>
          <w:lang w:val="id-ID"/>
        </w:rPr>
        <w:t xml:space="preserve"> to the changes.</w:t>
      </w:r>
    </w:p>
    <w:p w14:paraId="2FDAC40E" w14:textId="7257E8F9" w:rsidR="00BF3B2D" w:rsidRPr="0080583D" w:rsidRDefault="00BF3B2D" w:rsidP="005D7725">
      <w:pPr>
        <w:pStyle w:val="ListParagraph"/>
        <w:numPr>
          <w:ilvl w:val="0"/>
          <w:numId w:val="24"/>
        </w:numPr>
        <w:spacing w:after="0"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Economic Disparities: Understanding economic disparities in communities impacted by land pollution is </w:t>
      </w:r>
      <w:r w:rsidR="00D203ED">
        <w:rPr>
          <w:rFonts w:asciiTheme="majorHAnsi" w:hAnsiTheme="majorHAnsi" w:cstheme="majorHAnsi"/>
          <w:sz w:val="24"/>
          <w:szCs w:val="24"/>
          <w:lang w:val="id-ID"/>
        </w:rPr>
        <w:t>essential</w:t>
      </w:r>
      <w:r w:rsidRPr="0080583D">
        <w:rPr>
          <w:rFonts w:asciiTheme="majorHAnsi" w:hAnsiTheme="majorHAnsi" w:cstheme="majorHAnsi"/>
          <w:sz w:val="24"/>
          <w:szCs w:val="24"/>
          <w:lang w:val="id-ID"/>
        </w:rPr>
        <w:t>. How these impacts are distributed among various layers of society needs to be considered to identify more vulnerable groups.</w:t>
      </w:r>
    </w:p>
    <w:p w14:paraId="6D3FB39C" w14:textId="77777777" w:rsidR="00BF3B2D" w:rsidRPr="0080583D" w:rsidRDefault="00BF3B2D" w:rsidP="005D7725">
      <w:pPr>
        <w:pStyle w:val="ListParagraph"/>
        <w:numPr>
          <w:ilvl w:val="0"/>
          <w:numId w:val="24"/>
        </w:numPr>
        <w:spacing w:after="0"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Economic Justice Considerations: A sociological approach requires an evaluation of economic justice in the context of dispute resolution. How compensation or economic recovery is implemented must consider the needs and fairness of all parties involved.</w:t>
      </w:r>
    </w:p>
    <w:p w14:paraId="2FEE60B1" w14:textId="7A6DA9BA" w:rsidR="00BF3B2D" w:rsidRPr="0080583D" w:rsidRDefault="00BF3B2D" w:rsidP="005D7725">
      <w:pPr>
        <w:pStyle w:val="ListParagraph"/>
        <w:numPr>
          <w:ilvl w:val="0"/>
          <w:numId w:val="24"/>
        </w:numPr>
        <w:spacing w:after="0"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 xml:space="preserve">Community Economic Participation: Involving communities in local economic processes and empowering them to contribute to economic development can be </w:t>
      </w:r>
      <w:r w:rsidR="00D203ED">
        <w:rPr>
          <w:rFonts w:asciiTheme="majorHAnsi" w:hAnsiTheme="majorHAnsi" w:cstheme="majorHAnsi"/>
          <w:sz w:val="24"/>
          <w:szCs w:val="24"/>
          <w:lang w:val="id-ID"/>
        </w:rPr>
        <w:t>integral to</w:t>
      </w:r>
      <w:r w:rsidRPr="0080583D">
        <w:rPr>
          <w:rFonts w:asciiTheme="majorHAnsi" w:hAnsiTheme="majorHAnsi" w:cstheme="majorHAnsi"/>
          <w:sz w:val="24"/>
          <w:szCs w:val="24"/>
          <w:lang w:val="id-ID"/>
        </w:rPr>
        <w:t xml:space="preserve"> dispute resolution. This could include the formation of cooperatives or training programs to improve people's economic skills.</w:t>
      </w:r>
    </w:p>
    <w:p w14:paraId="517BE4B6" w14:textId="225C7B89" w:rsidR="00BF3B2D" w:rsidRPr="0080583D" w:rsidRDefault="00BF3B2D" w:rsidP="005D7725">
      <w:pPr>
        <w:pStyle w:val="ListParagraph"/>
        <w:numPr>
          <w:ilvl w:val="0"/>
          <w:numId w:val="24"/>
        </w:numPr>
        <w:spacing w:line="240" w:lineRule="auto"/>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Sustainability: Assess the long-term impact on the economic sustainability of society and how dispute resolution can support sustainable economic development. This involves considering economic ethics and protecting the interests of future generations.</w:t>
      </w:r>
    </w:p>
    <w:p w14:paraId="3C3EEF4B" w14:textId="106CDB72" w:rsidR="00C877B4" w:rsidRPr="0080583D" w:rsidRDefault="00BF3B2D" w:rsidP="006803F2">
      <w:pPr>
        <w:spacing w:line="240" w:lineRule="auto"/>
        <w:ind w:left="284"/>
        <w:jc w:val="both"/>
        <w:rPr>
          <w:rFonts w:asciiTheme="majorHAnsi" w:hAnsiTheme="majorHAnsi" w:cstheme="majorHAnsi"/>
          <w:sz w:val="24"/>
          <w:szCs w:val="24"/>
          <w:lang w:val="id-ID"/>
        </w:rPr>
      </w:pPr>
      <w:r w:rsidRPr="0080583D">
        <w:rPr>
          <w:rFonts w:asciiTheme="majorHAnsi" w:hAnsiTheme="majorHAnsi" w:cstheme="majorHAnsi"/>
          <w:sz w:val="24"/>
          <w:szCs w:val="24"/>
          <w:lang w:val="id-ID"/>
        </w:rPr>
        <w:t>The sociological approach from the socio-economic aspect aims to understand the complexity of the relationship between land pollution and the economic welfare of society. By considering these aspects, dispute resolution can be designed to achieve better social and economic justice</w:t>
      </w:r>
      <w:r w:rsidR="00D203ED">
        <w:rPr>
          <w:rFonts w:asciiTheme="majorHAnsi" w:hAnsiTheme="majorHAnsi" w:cstheme="majorHAnsi"/>
          <w:sz w:val="24"/>
          <w:szCs w:val="24"/>
          <w:lang w:val="id-ID"/>
        </w:rPr>
        <w:t>.</w:t>
      </w:r>
    </w:p>
    <w:p w14:paraId="6D133B52" w14:textId="20854A4D" w:rsidR="00DB7446" w:rsidRPr="0080583D" w:rsidRDefault="008908CC" w:rsidP="0080583D">
      <w:pPr>
        <w:pStyle w:val="ListParagraph"/>
        <w:numPr>
          <w:ilvl w:val="0"/>
          <w:numId w:val="1"/>
        </w:numPr>
        <w:spacing w:after="0" w:line="240" w:lineRule="auto"/>
        <w:ind w:left="284" w:hanging="284"/>
        <w:jc w:val="both"/>
        <w:rPr>
          <w:rFonts w:asciiTheme="majorHAnsi" w:hAnsiTheme="majorHAnsi" w:cstheme="majorHAnsi"/>
          <w:b/>
          <w:color w:val="538135" w:themeColor="accent6" w:themeShade="BF"/>
          <w:sz w:val="28"/>
          <w:szCs w:val="28"/>
          <w:lang w:val="id-ID"/>
        </w:rPr>
      </w:pPr>
      <w:r w:rsidRPr="0080583D">
        <w:rPr>
          <w:rFonts w:asciiTheme="majorHAnsi" w:hAnsiTheme="majorHAnsi" w:cstheme="majorHAnsi"/>
          <w:b/>
          <w:color w:val="538135" w:themeColor="accent6" w:themeShade="BF"/>
          <w:sz w:val="28"/>
          <w:szCs w:val="28"/>
          <w:lang w:val="id-ID"/>
        </w:rPr>
        <w:t>Conclusion</w:t>
      </w:r>
    </w:p>
    <w:p w14:paraId="0F1F68CE" w14:textId="152AFE7B" w:rsidR="00C03C07" w:rsidRPr="00B9461F" w:rsidRDefault="0080583D" w:rsidP="00B9461F">
      <w:pPr>
        <w:spacing w:line="240" w:lineRule="auto"/>
        <w:jc w:val="both"/>
        <w:rPr>
          <w:rFonts w:asciiTheme="majorHAnsi" w:hAnsiTheme="majorHAnsi" w:cstheme="majorHAnsi"/>
          <w:sz w:val="24"/>
          <w:szCs w:val="24"/>
        </w:rPr>
      </w:pPr>
      <w:r w:rsidRPr="0080583D">
        <w:rPr>
          <w:rFonts w:ascii="Calibri Light" w:hAnsi="Calibri Light" w:cs="Calibri Light"/>
          <w:color w:val="000000" w:themeColor="text1"/>
          <w:sz w:val="24"/>
          <w:szCs w:val="24"/>
          <w:lang w:val="id-ID"/>
        </w:rPr>
        <w:t xml:space="preserve">good principles Governance in resolving land pollution disputes aims to resolve </w:t>
      </w:r>
      <w:r w:rsidR="00D203ED">
        <w:rPr>
          <w:rFonts w:ascii="Calibri Light" w:hAnsi="Calibri Light" w:cs="Calibri Light"/>
          <w:color w:val="000000" w:themeColor="text1"/>
          <w:sz w:val="24"/>
          <w:szCs w:val="24"/>
          <w:lang w:val="id-ID"/>
        </w:rPr>
        <w:t>conflicts</w:t>
      </w:r>
      <w:r w:rsidRPr="0080583D">
        <w:rPr>
          <w:rFonts w:ascii="Calibri Light" w:hAnsi="Calibri Light" w:cs="Calibri Light"/>
          <w:color w:val="000000" w:themeColor="text1"/>
          <w:sz w:val="24"/>
          <w:szCs w:val="24"/>
          <w:lang w:val="id-ID"/>
        </w:rPr>
        <w:t xml:space="preserve"> fairly, with legal certainty</w:t>
      </w:r>
      <w:r w:rsidR="00D203ED">
        <w:rPr>
          <w:rFonts w:ascii="Calibri Light" w:hAnsi="Calibri Light" w:cs="Calibri Light"/>
          <w:color w:val="000000" w:themeColor="text1"/>
          <w:sz w:val="24"/>
          <w:szCs w:val="24"/>
          <w:lang w:val="id-ID"/>
        </w:rPr>
        <w:t xml:space="preserve">, and in </w:t>
      </w:r>
      <w:r w:rsidRPr="0080583D">
        <w:rPr>
          <w:rFonts w:ascii="Calibri Light" w:hAnsi="Calibri Light" w:cs="Calibri Light"/>
          <w:color w:val="000000" w:themeColor="text1"/>
          <w:sz w:val="24"/>
          <w:szCs w:val="24"/>
          <w:lang w:val="id-ID"/>
        </w:rPr>
        <w:t>the int</w:t>
      </w:r>
      <w:r w:rsidR="005D7725">
        <w:rPr>
          <w:rFonts w:ascii="Calibri Light" w:hAnsi="Calibri Light" w:cs="Calibri Light"/>
          <w:color w:val="000000" w:themeColor="text1"/>
          <w:sz w:val="24"/>
          <w:szCs w:val="24"/>
          <w:lang w:val="id-ID"/>
        </w:rPr>
        <w:t>erests of the disputing parties</w:t>
      </w:r>
      <w:r>
        <w:rPr>
          <w:rFonts w:asciiTheme="majorHAnsi" w:hAnsiTheme="majorHAnsi" w:cstheme="majorHAnsi"/>
          <w:sz w:val="24"/>
          <w:szCs w:val="24"/>
        </w:rPr>
        <w:t>.</w:t>
      </w:r>
      <w:r w:rsidR="005D7725">
        <w:rPr>
          <w:rFonts w:asciiTheme="majorHAnsi" w:hAnsiTheme="majorHAnsi" w:cstheme="majorHAnsi"/>
          <w:sz w:val="24"/>
          <w:szCs w:val="24"/>
        </w:rPr>
        <w:t xml:space="preserve"> </w:t>
      </w:r>
      <w:r w:rsidR="008908CC" w:rsidRPr="005D7725">
        <w:rPr>
          <w:rFonts w:asciiTheme="majorHAnsi" w:hAnsiTheme="majorHAnsi" w:cstheme="majorHAnsi"/>
          <w:sz w:val="24"/>
          <w:szCs w:val="24"/>
          <w:lang w:val="id-ID"/>
        </w:rPr>
        <w:t>In the juridical analysis of the implementation of the Good principle</w:t>
      </w:r>
      <w:r w:rsidR="00D203ED">
        <w:rPr>
          <w:rFonts w:asciiTheme="majorHAnsi" w:hAnsiTheme="majorHAnsi" w:cstheme="majorHAnsi"/>
          <w:sz w:val="24"/>
          <w:szCs w:val="24"/>
          <w:lang w:val="id-ID"/>
        </w:rPr>
        <w:t>, Governance in resolving land pollution disputes must pay attention to aspects such as transparency, public participation, accountability, justice,</w:t>
      </w:r>
      <w:r w:rsidR="008908CC" w:rsidRPr="005D7725">
        <w:rPr>
          <w:rFonts w:asciiTheme="majorHAnsi" w:hAnsiTheme="majorHAnsi" w:cstheme="majorHAnsi"/>
          <w:sz w:val="24"/>
          <w:szCs w:val="24"/>
          <w:lang w:val="id-ID"/>
        </w:rPr>
        <w:t xml:space="preserve"> and effectiveness. A sociological approach </w:t>
      </w:r>
      <w:r w:rsidR="00D203ED">
        <w:rPr>
          <w:rFonts w:asciiTheme="majorHAnsi" w:hAnsiTheme="majorHAnsi" w:cstheme="majorHAnsi"/>
          <w:sz w:val="24"/>
          <w:szCs w:val="24"/>
          <w:lang w:val="id-ID"/>
        </w:rPr>
        <w:t>to resolving land pollution disputes examines social elements that influence the application of good governance principles</w:t>
      </w:r>
      <w:r w:rsidR="008908CC" w:rsidRPr="005D7725">
        <w:rPr>
          <w:rFonts w:asciiTheme="majorHAnsi" w:hAnsiTheme="majorHAnsi" w:cstheme="majorHAnsi"/>
          <w:sz w:val="24"/>
          <w:szCs w:val="24"/>
          <w:lang w:val="id-ID"/>
        </w:rPr>
        <w:t>.</w:t>
      </w:r>
      <w:r w:rsidR="00B9461F">
        <w:rPr>
          <w:rFonts w:asciiTheme="majorHAnsi" w:hAnsiTheme="majorHAnsi" w:cstheme="majorHAnsi"/>
          <w:sz w:val="24"/>
          <w:szCs w:val="24"/>
        </w:rPr>
        <w:t xml:space="preserve"> </w:t>
      </w:r>
      <w:r w:rsidR="008908CC" w:rsidRPr="00B9461F">
        <w:rPr>
          <w:rFonts w:asciiTheme="majorHAnsi" w:hAnsiTheme="majorHAnsi" w:cstheme="majorHAnsi"/>
          <w:sz w:val="24"/>
          <w:szCs w:val="24"/>
          <w:lang w:val="id-ID"/>
        </w:rPr>
        <w:t xml:space="preserve">In resolving land pollution disputes, a sociological approach can help understand the social factors that influence the application of </w:t>
      </w:r>
      <w:r w:rsidR="00C03C07" w:rsidRPr="00B9461F">
        <w:rPr>
          <w:rFonts w:asciiTheme="majorHAnsi" w:hAnsiTheme="majorHAnsi" w:cstheme="majorHAnsi"/>
          <w:sz w:val="24"/>
          <w:szCs w:val="24"/>
          <w:lang w:val="id-ID"/>
        </w:rPr>
        <w:t xml:space="preserve">Good principles </w:t>
      </w:r>
      <w:r w:rsidR="006803F2">
        <w:rPr>
          <w:rFonts w:asciiTheme="majorHAnsi" w:hAnsiTheme="majorHAnsi" w:cstheme="majorHAnsi"/>
          <w:sz w:val="24"/>
          <w:szCs w:val="24"/>
          <w:lang w:val="id-ID"/>
        </w:rPr>
        <w:t>of Governance, such as cultural, political,</w:t>
      </w:r>
      <w:r w:rsidR="008908CC" w:rsidRPr="00B9461F">
        <w:rPr>
          <w:rFonts w:asciiTheme="majorHAnsi" w:hAnsiTheme="majorHAnsi" w:cstheme="majorHAnsi"/>
          <w:sz w:val="24"/>
          <w:szCs w:val="24"/>
          <w:lang w:val="id-ID"/>
        </w:rPr>
        <w:t xml:space="preserve"> and economic factors. </w:t>
      </w:r>
      <w:r w:rsidR="00C03C07" w:rsidRPr="00B9461F">
        <w:rPr>
          <w:rFonts w:asciiTheme="majorHAnsi" w:hAnsiTheme="majorHAnsi" w:cstheme="majorHAnsi"/>
          <w:sz w:val="24"/>
          <w:szCs w:val="24"/>
          <w:lang w:val="id-ID"/>
        </w:rPr>
        <w:t>However</w:t>
      </w:r>
      <w:r w:rsidR="00D203ED">
        <w:rPr>
          <w:rFonts w:asciiTheme="majorHAnsi" w:hAnsiTheme="majorHAnsi" w:cstheme="majorHAnsi"/>
          <w:sz w:val="24"/>
          <w:szCs w:val="24"/>
          <w:lang w:val="id-ID"/>
        </w:rPr>
        <w:t>, social factors are not the main factor in resolving land pollution disputes</w:t>
      </w:r>
      <w:r w:rsidR="00C03C07" w:rsidRPr="00B9461F">
        <w:rPr>
          <w:rFonts w:asciiTheme="majorHAnsi" w:hAnsiTheme="majorHAnsi" w:cstheme="majorHAnsi"/>
          <w:sz w:val="24"/>
          <w:szCs w:val="24"/>
          <w:lang w:val="id-ID"/>
        </w:rPr>
        <w:t>.</w:t>
      </w:r>
      <w:r w:rsidR="00B9461F">
        <w:rPr>
          <w:rFonts w:asciiTheme="majorHAnsi" w:hAnsiTheme="majorHAnsi" w:cstheme="majorHAnsi"/>
          <w:sz w:val="24"/>
          <w:szCs w:val="24"/>
        </w:rPr>
        <w:t xml:space="preserve"> </w:t>
      </w:r>
      <w:r w:rsidR="00C03C07" w:rsidRPr="00B9461F">
        <w:rPr>
          <w:rFonts w:asciiTheme="majorHAnsi" w:hAnsiTheme="majorHAnsi" w:cstheme="majorHAnsi"/>
          <w:sz w:val="24"/>
          <w:szCs w:val="24"/>
          <w:lang w:val="id-ID"/>
        </w:rPr>
        <w:t xml:space="preserve">Good values Governance. </w:t>
      </w:r>
      <w:r w:rsidR="00C03C07" w:rsidRPr="00B9461F">
        <w:rPr>
          <w:rFonts w:asciiTheme="majorHAnsi" w:hAnsiTheme="majorHAnsi" w:cstheme="majorHAnsi"/>
          <w:bCs/>
          <w:sz w:val="24"/>
          <w:szCs w:val="28"/>
          <w:lang w:val="id-ID"/>
        </w:rPr>
        <w:t>Therefore, applying these principles in the dispute resolution process is essential to achieve positive outcomes for all parties and the environment</w:t>
      </w:r>
    </w:p>
    <w:p w14:paraId="6FC485F3" w14:textId="77777777" w:rsidR="00C03C07" w:rsidRPr="0080583D" w:rsidRDefault="00C03C07" w:rsidP="0080583D">
      <w:pPr>
        <w:spacing w:after="0" w:line="240" w:lineRule="auto"/>
        <w:jc w:val="both"/>
        <w:rPr>
          <w:rFonts w:asciiTheme="majorHAnsi" w:hAnsiTheme="majorHAnsi" w:cstheme="majorHAnsi"/>
          <w:lang w:val="id-ID"/>
        </w:rPr>
      </w:pPr>
    </w:p>
    <w:p w14:paraId="41BC8D02" w14:textId="77777777" w:rsidR="00F71349" w:rsidRPr="0080583D" w:rsidRDefault="009B5A4A" w:rsidP="0080583D">
      <w:pPr>
        <w:spacing w:after="0" w:line="240" w:lineRule="auto"/>
        <w:jc w:val="both"/>
        <w:rPr>
          <w:rFonts w:asciiTheme="majorHAnsi" w:hAnsiTheme="majorHAnsi" w:cstheme="majorHAnsi"/>
          <w:b/>
          <w:color w:val="538135" w:themeColor="accent6" w:themeShade="BF"/>
          <w:sz w:val="28"/>
          <w:szCs w:val="28"/>
          <w:lang w:val="id-ID"/>
        </w:rPr>
      </w:pPr>
      <w:r w:rsidRPr="0080583D">
        <w:rPr>
          <w:rFonts w:asciiTheme="majorHAnsi" w:hAnsiTheme="majorHAnsi" w:cstheme="majorHAnsi"/>
          <w:b/>
          <w:color w:val="538135" w:themeColor="accent6" w:themeShade="BF"/>
          <w:sz w:val="28"/>
          <w:szCs w:val="28"/>
          <w:lang w:val="id-ID"/>
        </w:rPr>
        <w:t>References</w:t>
      </w:r>
    </w:p>
    <w:p w14:paraId="426082BC" w14:textId="08FA097D" w:rsidR="001C4697" w:rsidRPr="0080583D" w:rsidRDefault="001C4697" w:rsidP="00B9461F">
      <w:pPr>
        <w:widowControl w:val="0"/>
        <w:autoSpaceDE w:val="0"/>
        <w:autoSpaceDN w:val="0"/>
        <w:adjustRightInd w:val="0"/>
        <w:spacing w:line="240" w:lineRule="auto"/>
        <w:ind w:left="480" w:hanging="480"/>
        <w:jc w:val="both"/>
        <w:rPr>
          <w:rFonts w:ascii="Calibri Light" w:hAnsi="Calibri Light" w:cs="Calibri Light"/>
          <w:noProof/>
          <w:sz w:val="24"/>
          <w:szCs w:val="24"/>
          <w:lang w:val="id-ID"/>
        </w:rPr>
      </w:pPr>
      <w:r w:rsidRPr="0080583D">
        <w:rPr>
          <w:rFonts w:asciiTheme="majorHAnsi" w:hAnsiTheme="majorHAnsi" w:cstheme="majorHAnsi"/>
          <w:color w:val="538135" w:themeColor="accent6" w:themeShade="BF"/>
          <w:sz w:val="24"/>
          <w:szCs w:val="24"/>
          <w:lang w:val="id-ID"/>
        </w:rPr>
        <w:fldChar w:fldCharType="begin" w:fldLock="1"/>
      </w:r>
      <w:r w:rsidRPr="0080583D">
        <w:rPr>
          <w:rFonts w:asciiTheme="majorHAnsi" w:hAnsiTheme="majorHAnsi" w:cstheme="majorHAnsi"/>
          <w:color w:val="538135" w:themeColor="accent6" w:themeShade="BF"/>
          <w:sz w:val="24"/>
          <w:szCs w:val="24"/>
          <w:lang w:val="id-ID"/>
        </w:rPr>
        <w:instrText xml:space="preserve">ADDIN Mendeley Bibliography CSL_BIBLIOGRAPHY </w:instrText>
      </w:r>
      <w:r w:rsidRPr="0080583D">
        <w:rPr>
          <w:rFonts w:asciiTheme="majorHAnsi" w:hAnsiTheme="majorHAnsi" w:cstheme="majorHAnsi"/>
          <w:color w:val="538135" w:themeColor="accent6" w:themeShade="BF"/>
          <w:sz w:val="24"/>
          <w:szCs w:val="24"/>
          <w:lang w:val="id-ID"/>
        </w:rPr>
        <w:fldChar w:fldCharType="separate"/>
      </w:r>
      <w:r w:rsidRPr="0080583D">
        <w:rPr>
          <w:rFonts w:ascii="Calibri Light" w:hAnsi="Calibri Light" w:cs="Calibri Light"/>
          <w:noProof/>
          <w:sz w:val="24"/>
          <w:szCs w:val="24"/>
          <w:lang w:val="id-ID"/>
        </w:rPr>
        <w:t xml:space="preserve">Akhmaddhian, Suwari, and Peny Hanipah. "Law Enforcement Against Criminal Acts of Land Pollution Due to Industrial Waste." </w:t>
      </w:r>
      <w:r w:rsidRPr="0080583D">
        <w:rPr>
          <w:rFonts w:ascii="Calibri Light" w:hAnsi="Calibri Light" w:cs="Calibri Light"/>
          <w:i/>
          <w:iCs/>
          <w:noProof/>
          <w:sz w:val="24"/>
          <w:szCs w:val="24"/>
          <w:lang w:val="id-ID"/>
        </w:rPr>
        <w:t xml:space="preserve">Kuningan University Research Journal </w:t>
      </w:r>
      <w:r w:rsidRPr="0080583D">
        <w:rPr>
          <w:rFonts w:ascii="Calibri Light" w:hAnsi="Calibri Light" w:cs="Calibri Light"/>
          <w:noProof/>
          <w:sz w:val="24"/>
          <w:szCs w:val="24"/>
          <w:lang w:val="id-ID"/>
        </w:rPr>
        <w:t>12 (2021): 192–200. https://journal.uniku.ac.id/index.php/logika/article/view/2509.</w:t>
      </w:r>
    </w:p>
    <w:p w14:paraId="0B8448E8" w14:textId="4E056BB1" w:rsidR="001C4697" w:rsidRPr="0080583D" w:rsidRDefault="001C4697" w:rsidP="00B9461F">
      <w:pPr>
        <w:widowControl w:val="0"/>
        <w:autoSpaceDE w:val="0"/>
        <w:autoSpaceDN w:val="0"/>
        <w:adjustRightInd w:val="0"/>
        <w:spacing w:line="240" w:lineRule="auto"/>
        <w:ind w:left="480" w:hanging="480"/>
        <w:jc w:val="both"/>
        <w:rPr>
          <w:rFonts w:ascii="Calibri Light" w:hAnsi="Calibri Light" w:cs="Calibri Light"/>
          <w:noProof/>
          <w:sz w:val="24"/>
          <w:szCs w:val="24"/>
          <w:lang w:val="id-ID"/>
        </w:rPr>
      </w:pPr>
      <w:r w:rsidRPr="0080583D">
        <w:rPr>
          <w:rFonts w:ascii="Calibri Light" w:hAnsi="Calibri Light" w:cs="Calibri Light"/>
          <w:noProof/>
          <w:sz w:val="24"/>
          <w:szCs w:val="24"/>
          <w:lang w:val="id-ID"/>
        </w:rPr>
        <w:t xml:space="preserve">Dr. Mahendra Wijaya, M.Si., and M.Si. Siti Zunariyah, S. Sos. “Sociological Approach.” </w:t>
      </w:r>
      <w:r w:rsidRPr="0080583D">
        <w:rPr>
          <w:rFonts w:ascii="Calibri Light" w:hAnsi="Calibri Light" w:cs="Calibri Light"/>
          <w:i/>
          <w:iCs/>
          <w:noProof/>
          <w:sz w:val="24"/>
          <w:szCs w:val="24"/>
          <w:lang w:val="id-ID"/>
        </w:rPr>
        <w:t xml:space="preserve">Various </w:t>
      </w:r>
      <w:r w:rsidRPr="00B9461F">
        <w:rPr>
          <w:rFonts w:ascii="Calibri Light" w:hAnsi="Calibri Light" w:cs="Calibri Light"/>
          <w:noProof/>
          <w:sz w:val="24"/>
          <w:szCs w:val="24"/>
          <w:lang w:val="id-ID"/>
        </w:rPr>
        <w:t>Approaches</w:t>
      </w:r>
      <w:r w:rsidRPr="0080583D">
        <w:rPr>
          <w:rFonts w:ascii="Calibri Light" w:hAnsi="Calibri Light" w:cs="Calibri Light"/>
          <w:i/>
          <w:iCs/>
          <w:noProof/>
          <w:sz w:val="24"/>
          <w:szCs w:val="24"/>
          <w:lang w:val="id-ID"/>
        </w:rPr>
        <w:t xml:space="preserve"> to the Study of Religion</w:t>
      </w:r>
      <w:r w:rsidRPr="0080583D">
        <w:rPr>
          <w:rFonts w:ascii="Calibri Light" w:hAnsi="Calibri Light" w:cs="Calibri Light"/>
          <w:noProof/>
          <w:sz w:val="24"/>
          <w:szCs w:val="24"/>
          <w:lang w:val="id-ID"/>
        </w:rPr>
        <w:t>, 2002, 267–310.</w:t>
      </w:r>
    </w:p>
    <w:p w14:paraId="6CEDA141" w14:textId="77777777" w:rsidR="001C4697" w:rsidRPr="0080583D" w:rsidRDefault="001C4697" w:rsidP="00B9461F">
      <w:pPr>
        <w:widowControl w:val="0"/>
        <w:autoSpaceDE w:val="0"/>
        <w:autoSpaceDN w:val="0"/>
        <w:adjustRightInd w:val="0"/>
        <w:spacing w:line="240" w:lineRule="auto"/>
        <w:ind w:left="480" w:hanging="480"/>
        <w:jc w:val="both"/>
        <w:rPr>
          <w:rFonts w:ascii="Calibri Light" w:hAnsi="Calibri Light" w:cs="Calibri Light"/>
          <w:noProof/>
          <w:sz w:val="24"/>
          <w:szCs w:val="24"/>
          <w:lang w:val="id-ID"/>
        </w:rPr>
      </w:pPr>
      <w:r w:rsidRPr="0080583D">
        <w:rPr>
          <w:rFonts w:ascii="Calibri Light" w:hAnsi="Calibri Light" w:cs="Calibri Light"/>
          <w:noProof/>
          <w:sz w:val="24"/>
          <w:szCs w:val="24"/>
          <w:lang w:val="id-ID"/>
        </w:rPr>
        <w:t xml:space="preserve">Endri. “IN DUBIO PRO NATURA PRINCIPLES IN ENVIRONMENTAL STATE ADMINISTRATIVE </w:t>
      </w:r>
      <w:r w:rsidRPr="0080583D">
        <w:rPr>
          <w:rFonts w:ascii="Calibri Light" w:hAnsi="Calibri Light" w:cs="Calibri Light"/>
          <w:noProof/>
          <w:sz w:val="24"/>
          <w:szCs w:val="24"/>
          <w:lang w:val="id-ID"/>
        </w:rPr>
        <w:lastRenderedPageBreak/>
        <w:t>DISPUTES: CONCEPT AND ITS IMPLEMENTATION” 5 (2022): 117–36. https://jurnal Hukumperatun.mahkamahagung.go.id/index.php/peratun/article/download/215/58/.</w:t>
      </w:r>
    </w:p>
    <w:p w14:paraId="7350248F" w14:textId="77777777" w:rsidR="001C4697" w:rsidRPr="0080583D" w:rsidRDefault="001C4697" w:rsidP="00B9461F">
      <w:pPr>
        <w:widowControl w:val="0"/>
        <w:autoSpaceDE w:val="0"/>
        <w:autoSpaceDN w:val="0"/>
        <w:adjustRightInd w:val="0"/>
        <w:spacing w:line="240" w:lineRule="auto"/>
        <w:ind w:left="480" w:hanging="480"/>
        <w:jc w:val="both"/>
        <w:rPr>
          <w:rFonts w:ascii="Calibri Light" w:hAnsi="Calibri Light" w:cs="Calibri Light"/>
          <w:noProof/>
          <w:sz w:val="24"/>
          <w:szCs w:val="24"/>
          <w:lang w:val="id-ID"/>
        </w:rPr>
      </w:pPr>
      <w:r w:rsidRPr="0080583D">
        <w:rPr>
          <w:rFonts w:ascii="Calibri Light" w:hAnsi="Calibri Light" w:cs="Calibri Light"/>
          <w:noProof/>
          <w:sz w:val="24"/>
          <w:szCs w:val="24"/>
          <w:lang w:val="id-ID"/>
        </w:rPr>
        <w:t xml:space="preserve">Ilham Arisaputra, Muhammad. "Application of Good Governance Principles in the Implementation of Agrarian Reform in Indonesia." </w:t>
      </w:r>
      <w:r w:rsidRPr="0080583D">
        <w:rPr>
          <w:rFonts w:ascii="Calibri Light" w:hAnsi="Calibri Light" w:cs="Calibri Light"/>
          <w:i/>
          <w:iCs/>
          <w:noProof/>
          <w:sz w:val="24"/>
          <w:szCs w:val="24"/>
          <w:lang w:val="id-ID"/>
        </w:rPr>
        <w:t xml:space="preserve">Juridika </w:t>
      </w:r>
      <w:r w:rsidRPr="0080583D">
        <w:rPr>
          <w:rFonts w:ascii="Calibri Light" w:hAnsi="Calibri Light" w:cs="Calibri Light"/>
          <w:noProof/>
          <w:sz w:val="24"/>
          <w:szCs w:val="24"/>
          <w:lang w:val="id-ID"/>
        </w:rPr>
        <w:t>28, no. 2 (2013): 188–216. https://doi.org/10.20473/ydk.v28i2.1881.</w:t>
      </w:r>
    </w:p>
    <w:p w14:paraId="64977C28" w14:textId="77777777" w:rsidR="001C4697" w:rsidRPr="0080583D" w:rsidRDefault="001C4697" w:rsidP="00B9461F">
      <w:pPr>
        <w:widowControl w:val="0"/>
        <w:autoSpaceDE w:val="0"/>
        <w:autoSpaceDN w:val="0"/>
        <w:adjustRightInd w:val="0"/>
        <w:spacing w:line="240" w:lineRule="auto"/>
        <w:ind w:left="480" w:hanging="480"/>
        <w:jc w:val="both"/>
        <w:rPr>
          <w:rFonts w:ascii="Calibri Light" w:hAnsi="Calibri Light" w:cs="Calibri Light"/>
          <w:noProof/>
          <w:sz w:val="24"/>
          <w:szCs w:val="24"/>
          <w:lang w:val="id-ID"/>
        </w:rPr>
      </w:pPr>
      <w:r w:rsidRPr="0080583D">
        <w:rPr>
          <w:rFonts w:ascii="Calibri Light" w:hAnsi="Calibri Light" w:cs="Calibri Light"/>
          <w:noProof/>
          <w:sz w:val="24"/>
          <w:szCs w:val="24"/>
          <w:lang w:val="id-ID"/>
        </w:rPr>
        <w:t xml:space="preserve">Kireeva, Elena. “Concept of Good Governance in Jurisprudence: The Russian Experience and Practice.” </w:t>
      </w:r>
      <w:r w:rsidRPr="0080583D">
        <w:rPr>
          <w:rFonts w:ascii="Calibri Light" w:hAnsi="Calibri Light" w:cs="Calibri Light"/>
          <w:i/>
          <w:iCs/>
          <w:noProof/>
          <w:sz w:val="24"/>
          <w:szCs w:val="24"/>
          <w:lang w:val="id-ID"/>
        </w:rPr>
        <w:t xml:space="preserve">Public Governance, Administration and Finances Law Review </w:t>
      </w:r>
      <w:r w:rsidRPr="0080583D">
        <w:rPr>
          <w:rFonts w:ascii="Calibri Light" w:hAnsi="Calibri Light" w:cs="Calibri Light"/>
          <w:noProof/>
          <w:sz w:val="24"/>
          <w:szCs w:val="24"/>
          <w:lang w:val="id-ID"/>
        </w:rPr>
        <w:t>3, no. 1 (2018): 34–45. https://doi.org/10.53116/pgaflr.2018.1.4.</w:t>
      </w:r>
    </w:p>
    <w:p w14:paraId="2282EE43" w14:textId="77777777" w:rsidR="001C4697" w:rsidRPr="0080583D" w:rsidRDefault="001C4697" w:rsidP="00B9461F">
      <w:pPr>
        <w:widowControl w:val="0"/>
        <w:autoSpaceDE w:val="0"/>
        <w:autoSpaceDN w:val="0"/>
        <w:adjustRightInd w:val="0"/>
        <w:spacing w:line="240" w:lineRule="auto"/>
        <w:ind w:left="480" w:hanging="480"/>
        <w:jc w:val="both"/>
        <w:rPr>
          <w:rFonts w:ascii="Calibri Light" w:hAnsi="Calibri Light" w:cs="Calibri Light"/>
          <w:noProof/>
          <w:sz w:val="24"/>
          <w:szCs w:val="24"/>
          <w:lang w:val="id-ID"/>
        </w:rPr>
      </w:pPr>
      <w:r w:rsidRPr="0080583D">
        <w:rPr>
          <w:rFonts w:ascii="Calibri Light" w:hAnsi="Calibri Light" w:cs="Calibri Light"/>
          <w:noProof/>
          <w:sz w:val="24"/>
          <w:szCs w:val="24"/>
          <w:lang w:val="id-ID"/>
        </w:rPr>
        <w:t xml:space="preserve">Mapossa, Jocob Benjamin. "ANALYSIS OF THE IMPACT OF ENVIRONMENTAL POLLUTION ON SOCIO-ECONOMIC FACTORS IN COASTAL AREAS IN PAHLAWAN VILLAGE, TANJUNG TIRAM DISTRICT, BATU BARA DISTRICT." </w:t>
      </w:r>
      <w:r w:rsidRPr="0080583D">
        <w:rPr>
          <w:rFonts w:ascii="Calibri Light" w:hAnsi="Calibri Light" w:cs="Calibri Light"/>
          <w:i/>
          <w:iCs/>
          <w:noProof/>
          <w:sz w:val="24"/>
          <w:szCs w:val="24"/>
          <w:lang w:val="id-ID"/>
        </w:rPr>
        <w:t xml:space="preserve">New England Journal of Medicine </w:t>
      </w:r>
      <w:r w:rsidRPr="0080583D">
        <w:rPr>
          <w:rFonts w:ascii="Calibri Light" w:hAnsi="Calibri Light" w:cs="Calibri Light"/>
          <w:noProof/>
          <w:sz w:val="24"/>
          <w:szCs w:val="24"/>
          <w:lang w:val="id-ID"/>
        </w:rPr>
        <w:t>372, no. 2 (2018): 2499–2508.</w:t>
      </w:r>
    </w:p>
    <w:p w14:paraId="13FB511E" w14:textId="77777777" w:rsidR="001C4697" w:rsidRPr="0080583D" w:rsidRDefault="001C4697" w:rsidP="00B9461F">
      <w:pPr>
        <w:widowControl w:val="0"/>
        <w:autoSpaceDE w:val="0"/>
        <w:autoSpaceDN w:val="0"/>
        <w:adjustRightInd w:val="0"/>
        <w:spacing w:line="240" w:lineRule="auto"/>
        <w:ind w:left="480" w:hanging="480"/>
        <w:jc w:val="both"/>
        <w:rPr>
          <w:rFonts w:ascii="Calibri Light" w:hAnsi="Calibri Light" w:cs="Calibri Light"/>
          <w:noProof/>
          <w:sz w:val="24"/>
          <w:szCs w:val="24"/>
          <w:lang w:val="id-ID"/>
        </w:rPr>
      </w:pPr>
      <w:r w:rsidRPr="0080583D">
        <w:rPr>
          <w:rFonts w:ascii="Calibri Light" w:hAnsi="Calibri Light" w:cs="Calibri Light"/>
          <w:noProof/>
          <w:sz w:val="24"/>
          <w:szCs w:val="24"/>
          <w:lang w:val="id-ID"/>
        </w:rPr>
        <w:t xml:space="preserve">Rahmi, Elita. "The Tug of War Between Decentralization and Centralization of Regional Government Authority in Land Affairs." </w:t>
      </w:r>
      <w:r w:rsidRPr="0080583D">
        <w:rPr>
          <w:rFonts w:ascii="Calibri Light" w:hAnsi="Calibri Light" w:cs="Calibri Light"/>
          <w:i/>
          <w:iCs/>
          <w:noProof/>
          <w:sz w:val="24"/>
          <w:szCs w:val="24"/>
          <w:lang w:val="id-ID"/>
        </w:rPr>
        <w:t xml:space="preserve">Law Journal </w:t>
      </w:r>
      <w:r w:rsidRPr="0080583D">
        <w:rPr>
          <w:rFonts w:ascii="Calibri Light" w:hAnsi="Calibri Light" w:cs="Calibri Light"/>
          <w:noProof/>
          <w:sz w:val="24"/>
          <w:szCs w:val="24"/>
          <w:lang w:val="id-ID"/>
        </w:rPr>
        <w:t>16 (2009): 137–54. https://journal.uii.ac.id/IUSTUM/citationstylelanguage/download/ris?submissionId=3872&amp;publicationId=3606.</w:t>
      </w:r>
    </w:p>
    <w:p w14:paraId="2B639808" w14:textId="77777777" w:rsidR="001C4697" w:rsidRPr="0080583D" w:rsidRDefault="001C4697" w:rsidP="00B9461F">
      <w:pPr>
        <w:widowControl w:val="0"/>
        <w:autoSpaceDE w:val="0"/>
        <w:autoSpaceDN w:val="0"/>
        <w:adjustRightInd w:val="0"/>
        <w:spacing w:line="240" w:lineRule="auto"/>
        <w:ind w:left="480" w:hanging="480"/>
        <w:jc w:val="both"/>
        <w:rPr>
          <w:rFonts w:ascii="Calibri Light" w:hAnsi="Calibri Light" w:cs="Calibri Light"/>
          <w:noProof/>
          <w:sz w:val="24"/>
          <w:szCs w:val="24"/>
          <w:lang w:val="id-ID"/>
        </w:rPr>
      </w:pPr>
      <w:r w:rsidRPr="0080583D">
        <w:rPr>
          <w:rFonts w:ascii="Calibri Light" w:hAnsi="Calibri Light" w:cs="Calibri Light"/>
          <w:noProof/>
          <w:sz w:val="24"/>
          <w:szCs w:val="24"/>
          <w:lang w:val="id-ID"/>
        </w:rPr>
        <w:t>Rato, Dominic. "Resolving Customary Land Disputes from the Perspective of Local Wisdom." Jember-East Java, 2020.</w:t>
      </w:r>
    </w:p>
    <w:p w14:paraId="26CC4439" w14:textId="77777777" w:rsidR="001C4697" w:rsidRPr="0080583D" w:rsidRDefault="001C4697" w:rsidP="00B9461F">
      <w:pPr>
        <w:widowControl w:val="0"/>
        <w:autoSpaceDE w:val="0"/>
        <w:autoSpaceDN w:val="0"/>
        <w:adjustRightInd w:val="0"/>
        <w:spacing w:line="240" w:lineRule="auto"/>
        <w:ind w:left="480" w:hanging="480"/>
        <w:jc w:val="both"/>
        <w:rPr>
          <w:rFonts w:ascii="Calibri Light" w:hAnsi="Calibri Light" w:cs="Calibri Light"/>
          <w:noProof/>
          <w:sz w:val="24"/>
          <w:szCs w:val="24"/>
          <w:lang w:val="id-ID"/>
        </w:rPr>
      </w:pPr>
      <w:r w:rsidRPr="0080583D">
        <w:rPr>
          <w:rFonts w:ascii="Calibri Light" w:hAnsi="Calibri Light" w:cs="Calibri Light"/>
          <w:noProof/>
          <w:sz w:val="24"/>
          <w:szCs w:val="24"/>
          <w:lang w:val="id-ID"/>
        </w:rPr>
        <w:t xml:space="preserve">Vani Wirawan. "Political and Legal Reconstruction of Settlement of Land Disputes and Land Conflicts in Indonesia." </w:t>
      </w:r>
      <w:r w:rsidRPr="0080583D">
        <w:rPr>
          <w:rFonts w:ascii="Calibri Light" w:hAnsi="Calibri Light" w:cs="Calibri Light"/>
          <w:i/>
          <w:iCs/>
          <w:noProof/>
          <w:sz w:val="24"/>
          <w:szCs w:val="24"/>
          <w:lang w:val="id-ID"/>
        </w:rPr>
        <w:t xml:space="preserve">Progressive Law Journal </w:t>
      </w:r>
      <w:r w:rsidRPr="0080583D">
        <w:rPr>
          <w:rFonts w:ascii="Calibri Light" w:hAnsi="Calibri Light" w:cs="Calibri Light"/>
          <w:noProof/>
          <w:sz w:val="24"/>
          <w:szCs w:val="24"/>
          <w:lang w:val="id-ID"/>
        </w:rPr>
        <w:t>9, no. 1 (2021): 1–15. http://download.garuda.kemdikbud.go.id/article.php?article=2937057&amp;val=1278&amp;title=RECONSTRUCTION POLITICAL LEGAL SETTLEMENT OF LAND DISPUTES AND LAND CONFLICTS IN INDONESIA.</w:t>
      </w:r>
    </w:p>
    <w:p w14:paraId="056205F8" w14:textId="77777777" w:rsidR="001C4697" w:rsidRPr="0080583D" w:rsidRDefault="001C4697" w:rsidP="00B9461F">
      <w:pPr>
        <w:widowControl w:val="0"/>
        <w:autoSpaceDE w:val="0"/>
        <w:autoSpaceDN w:val="0"/>
        <w:adjustRightInd w:val="0"/>
        <w:spacing w:after="0" w:line="240" w:lineRule="auto"/>
        <w:ind w:left="480" w:hanging="480"/>
        <w:jc w:val="both"/>
        <w:rPr>
          <w:rFonts w:ascii="Calibri Light" w:hAnsi="Calibri Light" w:cs="Calibri Light"/>
          <w:noProof/>
          <w:sz w:val="24"/>
          <w:lang w:val="id-ID"/>
        </w:rPr>
      </w:pPr>
      <w:r w:rsidRPr="0080583D">
        <w:rPr>
          <w:rFonts w:ascii="Calibri Light" w:hAnsi="Calibri Light" w:cs="Calibri Light"/>
          <w:noProof/>
          <w:sz w:val="24"/>
          <w:szCs w:val="24"/>
          <w:lang w:val="id-ID"/>
        </w:rPr>
        <w:t xml:space="preserve">Yasminingrum, Yasminingrum. "Environmental Policy in the Context of Good Governance." </w:t>
      </w:r>
      <w:r w:rsidRPr="0080583D">
        <w:rPr>
          <w:rFonts w:ascii="Calibri Light" w:hAnsi="Calibri Light" w:cs="Calibri Light"/>
          <w:i/>
          <w:iCs/>
          <w:noProof/>
          <w:sz w:val="24"/>
          <w:szCs w:val="24"/>
          <w:lang w:val="id-ID"/>
        </w:rPr>
        <w:t xml:space="preserve">World Legal Scientific Journal </w:t>
      </w:r>
      <w:r w:rsidRPr="0080583D">
        <w:rPr>
          <w:rFonts w:ascii="Calibri Light" w:hAnsi="Calibri Light" w:cs="Calibri Light"/>
          <w:noProof/>
          <w:sz w:val="24"/>
          <w:szCs w:val="24"/>
          <w:lang w:val="id-ID"/>
        </w:rPr>
        <w:t>1, no. 1 (2016): 105. https://doi.org/10.35973/jidh.v1i1.610.</w:t>
      </w:r>
    </w:p>
    <w:p w14:paraId="356F7D8B" w14:textId="2DBB640D" w:rsidR="00D76627" w:rsidRPr="0080583D" w:rsidRDefault="001C4697" w:rsidP="00B9461F">
      <w:pPr>
        <w:spacing w:after="0" w:line="240" w:lineRule="auto"/>
        <w:ind w:left="709" w:hanging="709"/>
        <w:jc w:val="both"/>
        <w:rPr>
          <w:rFonts w:asciiTheme="majorHAnsi" w:hAnsiTheme="majorHAnsi" w:cstheme="majorHAnsi"/>
          <w:color w:val="538135" w:themeColor="accent6" w:themeShade="BF"/>
          <w:sz w:val="24"/>
          <w:szCs w:val="24"/>
          <w:lang w:val="id-ID"/>
        </w:rPr>
      </w:pPr>
      <w:r w:rsidRPr="0080583D">
        <w:rPr>
          <w:rFonts w:asciiTheme="majorHAnsi" w:hAnsiTheme="majorHAnsi" w:cstheme="majorHAnsi"/>
          <w:color w:val="538135" w:themeColor="accent6" w:themeShade="BF"/>
          <w:sz w:val="24"/>
          <w:szCs w:val="24"/>
          <w:lang w:val="id-ID"/>
        </w:rPr>
        <w:fldChar w:fldCharType="end"/>
      </w:r>
    </w:p>
    <w:sectPr w:rsidR="00D76627" w:rsidRPr="0080583D" w:rsidSect="000D1CE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pgNumType w:start="17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0E290" w14:textId="77777777" w:rsidR="00263123" w:rsidRDefault="00263123" w:rsidP="0028653E">
      <w:pPr>
        <w:spacing w:after="0" w:line="240" w:lineRule="auto"/>
      </w:pPr>
      <w:r>
        <w:separator/>
      </w:r>
    </w:p>
  </w:endnote>
  <w:endnote w:type="continuationSeparator" w:id="0">
    <w:p w14:paraId="452CA526" w14:textId="77777777" w:rsidR="00263123" w:rsidRDefault="00263123" w:rsidP="0028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obe Garamond Pro">
    <w:altName w:val="Georgia"/>
    <w:panose1 w:val="0202050206050602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09D80" w14:textId="467E1FCE" w:rsidR="000E7C2C" w:rsidRDefault="00D76627" w:rsidP="00D76627">
    <w:pPr>
      <w:pStyle w:val="Footer"/>
      <w:jc w:val="center"/>
    </w:pPr>
    <w:r w:rsidRPr="00D76627">
      <w:rPr>
        <w:noProof/>
        <w:lang w:val="en-US"/>
      </w:rPr>
      <mc:AlternateContent>
        <mc:Choice Requires="wps">
          <w:drawing>
            <wp:anchor distT="0" distB="0" distL="114300" distR="114300" simplePos="0" relativeHeight="251702272" behindDoc="0" locked="0" layoutInCell="1" allowOverlap="1" wp14:anchorId="0FFE4614" wp14:editId="28D31521">
              <wp:simplePos x="0" y="0"/>
              <wp:positionH relativeFrom="column">
                <wp:posOffset>-10160</wp:posOffset>
              </wp:positionH>
              <wp:positionV relativeFrom="paragraph">
                <wp:posOffset>-273847</wp:posOffset>
              </wp:positionV>
              <wp:extent cx="5759450" cy="0"/>
              <wp:effectExtent l="0" t="0" r="31750" b="57150"/>
              <wp:wrapNone/>
              <wp:docPr id="29" name="Straight Connector 29"/>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1512A4" id="Straight Connector 2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8pt,-21.55pt" to="452.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" strokecolor="#70ad47 [3209]" strokeweight="1.5pt">
              <v:stroke joinstyle="miter"/>
            </v:line>
          </w:pict>
        </mc:Fallback>
      </mc:AlternateContent>
    </w:r>
    <w:r w:rsidRPr="00D76627">
      <w:rPr>
        <w:noProof/>
        <w:lang w:val="en-US"/>
      </w:rPr>
      <mc:AlternateContent>
        <mc:Choice Requires="wps">
          <w:drawing>
            <wp:anchor distT="0" distB="0" distL="114300" distR="114300" simplePos="0" relativeHeight="251704320" behindDoc="0" locked="0" layoutInCell="1" allowOverlap="1" wp14:anchorId="44DE5EBE" wp14:editId="21E56B01">
              <wp:simplePos x="0" y="0"/>
              <wp:positionH relativeFrom="column">
                <wp:posOffset>-8890</wp:posOffset>
              </wp:positionH>
              <wp:positionV relativeFrom="paragraph">
                <wp:posOffset>-227492</wp:posOffset>
              </wp:positionV>
              <wp:extent cx="5759450" cy="0"/>
              <wp:effectExtent l="0" t="0" r="31750" b="57150"/>
              <wp:wrapNone/>
              <wp:docPr id="30" name="Straight Connector 30"/>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33DADF" id="Straight Connector 30"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7pt,-17.9pt" to="452.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" strokecolor="#70ad47 [3209]" strokeweight="1.5pt">
              <v:stroke joinstyle="miter"/>
            </v:line>
          </w:pict>
        </mc:Fallback>
      </mc:AlternateContent>
    </w:r>
    <w:sdt>
      <w:sdtPr>
        <w:id w:val="953597194"/>
        <w:docPartObj>
          <w:docPartGallery w:val="Page Numbers (Bottom of Page)"/>
          <w:docPartUnique/>
        </w:docPartObj>
      </w:sdtPr>
      <w:sdtEndPr>
        <w:rPr>
          <w:noProof/>
        </w:rPr>
      </w:sdtEndPr>
      <w:sdtContent>
        <w:r w:rsidR="004A5D14">
          <w:rPr>
            <w:rFonts w:asciiTheme="majorHAnsi" w:hAnsiTheme="majorHAnsi" w:cstheme="majorHAnsi"/>
            <w:b/>
            <w:noProof/>
            <w:sz w:val="24"/>
            <w:szCs w:val="24"/>
            <w:lang w:val="en-US"/>
          </w:rPr>
          <mc:AlternateContent>
            <mc:Choice Requires="wps">
              <w:drawing>
                <wp:anchor distT="0" distB="0" distL="114300" distR="114300" simplePos="0" relativeHeight="251679744" behindDoc="0" locked="0" layoutInCell="1" allowOverlap="1" wp14:anchorId="7946BFE1" wp14:editId="2A3C159F">
                  <wp:simplePos x="0" y="0"/>
                  <wp:positionH relativeFrom="column">
                    <wp:posOffset>-28576</wp:posOffset>
                  </wp:positionH>
                  <wp:positionV relativeFrom="paragraph">
                    <wp:posOffset>-5080</wp:posOffset>
                  </wp:positionV>
                  <wp:extent cx="273367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733675" cy="247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58B6590" w14:textId="77777777" w:rsidR="004A5D14" w:rsidRPr="004424F2" w:rsidRDefault="004A5D14" w:rsidP="004A5D14">
                              <w:pPr>
                                <w:jc w:val="center"/>
                                <w:rPr>
                                  <w:i/>
                                  <w:lang w:val="en-ID"/>
                                </w:rPr>
                              </w:pPr>
                              <w:r w:rsidRPr="004A5D14">
                                <w:rPr>
                                  <w:i/>
                                  <w:lang w:val="en-ID"/>
                                </w:rPr>
                                <w:t>https://online-journal.unja.ac.id/communale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6BFE1" id="Rectangle 9" o:spid="_x0000_s1026" style="position:absolute;left:0;text-align:left;margin-left:-2.25pt;margin-top:-.4pt;width:215.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" filled="f" strokecolor="black [3200]">
                  <v:stroke joinstyle="round"/>
                  <v:textbox>
                    <w:txbxContent>
                      <w:p w14:paraId="058B6590" w14:textId="77777777" w:rsidR="004A5D14" w:rsidRPr="004424F2" w:rsidRDefault="004A5D14" w:rsidP="004A5D14">
                        <w:pPr>
                          <w:jc w:val="center"/>
                          <w:rPr>
                            <w:i/>
                            <w:lang w:val="en-ID"/>
                          </w:rPr>
                        </w:pPr>
                        <w:r w:rsidRPr="004A5D14">
                          <w:rPr>
                            <w:i/>
                            <w:lang w:val="en-ID"/>
                          </w:rPr>
                          <w:t>https://online-journal.unja.ac.id/communale</w:t>
                        </w:r>
                      </w:p>
                    </w:txbxContent>
                  </v:textbox>
                </v:rect>
              </w:pict>
            </mc:Fallback>
          </mc:AlternateContent>
        </w:r>
        <w:r w:rsidR="004424F2">
          <w:rPr>
            <w:rFonts w:asciiTheme="majorHAnsi" w:hAnsiTheme="majorHAnsi" w:cstheme="majorHAnsi"/>
            <w:b/>
            <w:noProof/>
            <w:sz w:val="24"/>
            <w:szCs w:val="24"/>
            <w:lang w:val="en-US"/>
          </w:rPr>
          <mc:AlternateContent>
            <mc:Choice Requires="wps">
              <w:drawing>
                <wp:anchor distT="0" distB="0" distL="114300" distR="114300" simplePos="0" relativeHeight="251671552" behindDoc="0" locked="0" layoutInCell="1" allowOverlap="1" wp14:anchorId="5E164A67" wp14:editId="183142DD">
                  <wp:simplePos x="0" y="0"/>
                  <wp:positionH relativeFrom="column">
                    <wp:posOffset>2733675</wp:posOffset>
                  </wp:positionH>
                  <wp:positionV relativeFrom="paragraph">
                    <wp:posOffset>-5080</wp:posOffset>
                  </wp:positionV>
                  <wp:extent cx="285750" cy="2476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85750" cy="247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6D0C33" id="Rectangle 11" o:spid="_x0000_s1026" style="position:absolute;margin-left:215.25pt;margin-top:-.4pt;width:2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" filled="f" strokecolor="black [3200]">
                  <v:stroke joinstyle="round"/>
                </v:rect>
              </w:pict>
            </mc:Fallback>
          </mc:AlternateContent>
        </w:r>
        <w:r w:rsidR="004424F2">
          <w:rPr>
            <w:rFonts w:asciiTheme="majorHAnsi" w:hAnsiTheme="majorHAnsi" w:cstheme="majorHAnsi"/>
            <w:b/>
            <w:noProof/>
            <w:sz w:val="24"/>
            <w:szCs w:val="24"/>
            <w:lang w:val="en-US"/>
          </w:rPr>
          <mc:AlternateContent>
            <mc:Choice Requires="wps">
              <w:drawing>
                <wp:anchor distT="0" distB="0" distL="114300" distR="114300" simplePos="0" relativeHeight="251673600" behindDoc="0" locked="0" layoutInCell="1" allowOverlap="1" wp14:anchorId="34DECBE9" wp14:editId="62418940">
                  <wp:simplePos x="0" y="0"/>
                  <wp:positionH relativeFrom="column">
                    <wp:posOffset>3057526</wp:posOffset>
                  </wp:positionH>
                  <wp:positionV relativeFrom="paragraph">
                    <wp:posOffset>-5080</wp:posOffset>
                  </wp:positionV>
                  <wp:extent cx="1428750" cy="2476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428750" cy="247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A66037D" w14:textId="77777777" w:rsidR="004424F2" w:rsidRPr="004424F2" w:rsidRDefault="004424F2" w:rsidP="004424F2">
                              <w:pPr>
                                <w:jc w:val="center"/>
                                <w:rPr>
                                  <w:i/>
                                  <w:lang w:val="en-ID"/>
                                </w:rPr>
                              </w:pPr>
                              <w:r w:rsidRPr="004424F2">
                                <w:rPr>
                                  <w:i/>
                                  <w:lang w:val="en-ID"/>
                                </w:rPr>
                                <w:t>Communale Journal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ECBE9" id="Rectangle 12" o:spid="_x0000_s1027" style="position:absolute;left:0;text-align:left;margin-left:240.75pt;margin-top:-.4pt;width:112.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" filled="f" strokecolor="black [3200]">
                  <v:stroke joinstyle="round"/>
                  <v:textbox>
                    <w:txbxContent>
                      <w:p w14:paraId="2A66037D" w14:textId="77777777" w:rsidR="004424F2" w:rsidRPr="004424F2" w:rsidRDefault="004424F2" w:rsidP="004424F2">
                        <w:pPr>
                          <w:jc w:val="center"/>
                          <w:rPr>
                            <w:i/>
                            <w:lang w:val="en-ID"/>
                          </w:rPr>
                        </w:pPr>
                        <w:r w:rsidRPr="004424F2">
                          <w:rPr>
                            <w:i/>
                            <w:lang w:val="en-ID"/>
                          </w:rPr>
                          <w:t>Communale Journal</w:t>
                        </w:r>
                      </w:p>
                    </w:txbxContent>
                  </v:textbox>
                </v:rect>
              </w:pict>
            </mc:Fallback>
          </mc:AlternateContent>
        </w:r>
        <w:r w:rsidR="004424F2">
          <w:fldChar w:fldCharType="begin"/>
        </w:r>
        <w:r w:rsidR="004424F2">
          <w:instrText xml:space="preserve"> PAGE   \* MERGEFORMAT </w:instrText>
        </w:r>
        <w:r w:rsidR="004424F2">
          <w:fldChar w:fldCharType="separate"/>
        </w:r>
        <w:r w:rsidR="00686AB7">
          <w:rPr>
            <w:noProof/>
          </w:rPr>
          <w:t>188</w:t>
        </w:r>
        <w:r w:rsidR="004424F2">
          <w:rPr>
            <w:noProof/>
          </w:rPr>
          <w:fldChar w:fldCharType="end"/>
        </w:r>
      </w:sdtContent>
    </w:sdt>
    <w:r w:rsidRPr="00D76627">
      <w:rPr>
        <w:noProof/>
        <w:lang w:val="en-US"/>
      </w:rPr>
      <mc:AlternateContent>
        <mc:Choice Requires="wps">
          <w:drawing>
            <wp:anchor distT="0" distB="0" distL="114300" distR="114300" simplePos="0" relativeHeight="251686912" behindDoc="0" locked="0" layoutInCell="1" allowOverlap="1" wp14:anchorId="073B53C4" wp14:editId="0A092ED1">
              <wp:simplePos x="0" y="0"/>
              <wp:positionH relativeFrom="column">
                <wp:posOffset>902970</wp:posOffset>
              </wp:positionH>
              <wp:positionV relativeFrom="paragraph">
                <wp:posOffset>1511300</wp:posOffset>
              </wp:positionV>
              <wp:extent cx="5759450" cy="0"/>
              <wp:effectExtent l="0" t="0" r="31750" b="57150"/>
              <wp:wrapNone/>
              <wp:docPr id="16" name="Straight Connector 16"/>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53662DD" id="Straight Connector 1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71.1pt,119pt" to="524.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" strokecolor="#70ad47 [3209]" strokeweight="1.5pt">
              <v:stroke joinstyle="miter"/>
            </v:line>
          </w:pict>
        </mc:Fallback>
      </mc:AlternateContent>
    </w:r>
    <w:r w:rsidRPr="00D76627">
      <w:rPr>
        <w:noProof/>
        <w:lang w:val="en-US"/>
      </w:rPr>
      <mc:AlternateContent>
        <mc:Choice Requires="wps">
          <w:drawing>
            <wp:anchor distT="0" distB="0" distL="114300" distR="114300" simplePos="0" relativeHeight="251687936" behindDoc="0" locked="0" layoutInCell="1" allowOverlap="1" wp14:anchorId="1D55CCA3" wp14:editId="7F985257">
              <wp:simplePos x="0" y="0"/>
              <wp:positionH relativeFrom="column">
                <wp:posOffset>904240</wp:posOffset>
              </wp:positionH>
              <wp:positionV relativeFrom="paragraph">
                <wp:posOffset>1549400</wp:posOffset>
              </wp:positionV>
              <wp:extent cx="5759450" cy="0"/>
              <wp:effectExtent l="0" t="0" r="31750" b="57150"/>
              <wp:wrapNone/>
              <wp:docPr id="17" name="Straight Connector 17"/>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A38D6C"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71.2pt,122pt" to="524.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" strokecolor="#70ad47 [3209]" strokeweight="1.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1AA04" w14:textId="77777777" w:rsidR="00AB2277" w:rsidRDefault="004A5D14" w:rsidP="00AB2277">
    <w:pPr>
      <w:pStyle w:val="Footer"/>
    </w:pPr>
    <w:r>
      <w:rPr>
        <w:rFonts w:asciiTheme="majorHAnsi" w:hAnsiTheme="majorHAnsi" w:cstheme="majorHAnsi"/>
        <w:b/>
        <w:noProof/>
        <w:sz w:val="24"/>
        <w:szCs w:val="24"/>
        <w:lang w:val="en-US"/>
      </w:rPr>
      <mc:AlternateContent>
        <mc:Choice Requires="wps">
          <w:drawing>
            <wp:anchor distT="0" distB="0" distL="114300" distR="114300" simplePos="0" relativeHeight="251681792" behindDoc="0" locked="0" layoutInCell="1" allowOverlap="1" wp14:anchorId="119BDE9A" wp14:editId="23B76B53">
              <wp:simplePos x="0" y="0"/>
              <wp:positionH relativeFrom="column">
                <wp:posOffset>3038475</wp:posOffset>
              </wp:positionH>
              <wp:positionV relativeFrom="paragraph">
                <wp:posOffset>160655</wp:posOffset>
              </wp:positionV>
              <wp:extent cx="2733675" cy="2476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733675" cy="247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CC36781" w14:textId="77777777" w:rsidR="004A5D14" w:rsidRPr="004424F2" w:rsidRDefault="004A5D14" w:rsidP="004A5D14">
                          <w:pPr>
                            <w:jc w:val="center"/>
                            <w:rPr>
                              <w:i/>
                              <w:lang w:val="en-ID"/>
                            </w:rPr>
                          </w:pPr>
                          <w:r w:rsidRPr="004A5D14">
                            <w:rPr>
                              <w:i/>
                              <w:lang w:val="en-ID"/>
                            </w:rPr>
                            <w:t>https://online-journal.unja.ac.id/communale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BDE9A" id="Rectangle 15" o:spid="_x0000_s1028" style="position:absolute;margin-left:239.25pt;margin-top:12.65pt;width:215.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" filled="f" strokecolor="black [3200]">
              <v:stroke joinstyle="round"/>
              <v:textbox>
                <w:txbxContent>
                  <w:p w14:paraId="7CC36781" w14:textId="77777777" w:rsidR="004A5D14" w:rsidRPr="004424F2" w:rsidRDefault="004A5D14" w:rsidP="004A5D14">
                    <w:pPr>
                      <w:jc w:val="center"/>
                      <w:rPr>
                        <w:i/>
                        <w:lang w:val="en-ID"/>
                      </w:rPr>
                    </w:pPr>
                    <w:r w:rsidRPr="004A5D14">
                      <w:rPr>
                        <w:i/>
                        <w:lang w:val="en-ID"/>
                      </w:rPr>
                      <w:t>https://online-journal.unja.ac.id/communale</w:t>
                    </w:r>
                  </w:p>
                </w:txbxContent>
              </v:textbox>
            </v:rect>
          </w:pict>
        </mc:Fallback>
      </mc:AlternateContent>
    </w:r>
    <w:r w:rsidR="004424F2">
      <w:rPr>
        <w:rFonts w:asciiTheme="majorHAnsi" w:hAnsiTheme="majorHAnsi" w:cstheme="majorHAnsi"/>
        <w:b/>
        <w:noProof/>
        <w:sz w:val="24"/>
        <w:szCs w:val="24"/>
        <w:lang w:val="en-US"/>
      </w:rPr>
      <mc:AlternateContent>
        <mc:Choice Requires="wps">
          <w:drawing>
            <wp:anchor distT="0" distB="0" distL="114300" distR="114300" simplePos="0" relativeHeight="251675648" behindDoc="0" locked="0" layoutInCell="1" allowOverlap="1" wp14:anchorId="4E9D1D87" wp14:editId="7C829DBB">
              <wp:simplePos x="0" y="0"/>
              <wp:positionH relativeFrom="column">
                <wp:posOffset>1257300</wp:posOffset>
              </wp:positionH>
              <wp:positionV relativeFrom="paragraph">
                <wp:posOffset>160020</wp:posOffset>
              </wp:positionV>
              <wp:extent cx="1428750" cy="2476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428750" cy="247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4AC54DE" w14:textId="77777777" w:rsidR="004424F2" w:rsidRPr="004424F2" w:rsidRDefault="004424F2" w:rsidP="004424F2">
                          <w:pPr>
                            <w:jc w:val="center"/>
                            <w:rPr>
                              <w:i/>
                              <w:lang w:val="en-ID"/>
                            </w:rPr>
                          </w:pPr>
                          <w:r w:rsidRPr="004424F2">
                            <w:rPr>
                              <w:i/>
                              <w:lang w:val="en-ID"/>
                            </w:rPr>
                            <w:t>Communale Journal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D1D87" id="Rectangle 13" o:spid="_x0000_s1029" style="position:absolute;margin-left:99pt;margin-top:12.6pt;width:112.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" filled="f" strokecolor="black [3200]">
              <v:stroke joinstyle="round"/>
              <v:textbox>
                <w:txbxContent>
                  <w:p w14:paraId="54AC54DE" w14:textId="77777777" w:rsidR="004424F2" w:rsidRPr="004424F2" w:rsidRDefault="004424F2" w:rsidP="004424F2">
                    <w:pPr>
                      <w:jc w:val="center"/>
                      <w:rPr>
                        <w:i/>
                        <w:lang w:val="en-ID"/>
                      </w:rPr>
                    </w:pPr>
                    <w:r w:rsidRPr="004424F2">
                      <w:rPr>
                        <w:i/>
                        <w:lang w:val="en-ID"/>
                      </w:rPr>
                      <w:t>Communale Journal</w:t>
                    </w:r>
                  </w:p>
                </w:txbxContent>
              </v:textbox>
            </v:rect>
          </w:pict>
        </mc:Fallback>
      </mc:AlternateContent>
    </w:r>
    <w:r w:rsidR="004424F2">
      <w:rPr>
        <w:rFonts w:asciiTheme="majorHAnsi" w:hAnsiTheme="majorHAnsi" w:cstheme="majorHAnsi"/>
        <w:b/>
        <w:noProof/>
        <w:sz w:val="24"/>
        <w:szCs w:val="24"/>
        <w:lang w:val="en-US"/>
      </w:rPr>
      <mc:AlternateContent>
        <mc:Choice Requires="wps">
          <w:drawing>
            <wp:anchor distT="0" distB="0" distL="114300" distR="114300" simplePos="0" relativeHeight="251677696" behindDoc="0" locked="0" layoutInCell="1" allowOverlap="1" wp14:anchorId="39E9F908" wp14:editId="60038989">
              <wp:simplePos x="0" y="0"/>
              <wp:positionH relativeFrom="column">
                <wp:posOffset>2724150</wp:posOffset>
              </wp:positionH>
              <wp:positionV relativeFrom="paragraph">
                <wp:posOffset>160655</wp:posOffset>
              </wp:positionV>
              <wp:extent cx="285750" cy="2476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85750" cy="247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76046E3" id="Rectangle 14" o:spid="_x0000_s1026" style="position:absolute;margin-left:214.5pt;margin-top:12.65pt;width:2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" filled="f" strokecolor="black [3200]">
              <v:stroke joinstyle="round"/>
            </v:rect>
          </w:pict>
        </mc:Fallback>
      </mc:AlternateContent>
    </w:r>
    <w:r w:rsidR="00AB2277">
      <w:rPr>
        <w:noProof/>
        <w:lang w:val="en-US"/>
      </w:rPr>
      <mc:AlternateContent>
        <mc:Choice Requires="wps">
          <w:drawing>
            <wp:anchor distT="0" distB="0" distL="114300" distR="114300" simplePos="0" relativeHeight="251660288" behindDoc="0" locked="0" layoutInCell="1" allowOverlap="1" wp14:anchorId="02C0409D" wp14:editId="247B7378">
              <wp:simplePos x="0" y="0"/>
              <wp:positionH relativeFrom="column">
                <wp:posOffset>-10350</wp:posOffset>
              </wp:positionH>
              <wp:positionV relativeFrom="paragraph">
                <wp:posOffset>71120</wp:posOffset>
              </wp:positionV>
              <wp:extent cx="5759450" cy="0"/>
              <wp:effectExtent l="0" t="0" r="31750" b="57150"/>
              <wp:wrapNone/>
              <wp:docPr id="3" name="Straight Connector 3"/>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0031DF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pt,5.6pt" to="452.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" strokecolor="#70ad47 [3209]" strokeweight="1.5pt">
              <v:stroke joinstyle="miter"/>
            </v:line>
          </w:pict>
        </mc:Fallback>
      </mc:AlternateContent>
    </w:r>
    <w:r w:rsidR="00AB2277">
      <w:rPr>
        <w:noProof/>
        <w:lang w:val="en-US"/>
      </w:rPr>
      <mc:AlternateContent>
        <mc:Choice Requires="wps">
          <w:drawing>
            <wp:anchor distT="0" distB="0" distL="114300" distR="114300" simplePos="0" relativeHeight="251659264" behindDoc="0" locked="0" layoutInCell="1" allowOverlap="1" wp14:anchorId="2F09916C" wp14:editId="1D1CAA03">
              <wp:simplePos x="0" y="0"/>
              <wp:positionH relativeFrom="column">
                <wp:posOffset>-11430</wp:posOffset>
              </wp:positionH>
              <wp:positionV relativeFrom="paragraph">
                <wp:posOffset>33210</wp:posOffset>
              </wp:positionV>
              <wp:extent cx="5759450" cy="0"/>
              <wp:effectExtent l="0" t="0" r="31750" b="57150"/>
              <wp:wrapNone/>
              <wp:docPr id="2" name="Straight Connector 2"/>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770E62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2.6pt" to="452.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" strokecolor="#70ad47 [3209]" strokeweight="1.5pt">
              <v:stroke joinstyle="miter"/>
            </v:line>
          </w:pict>
        </mc:Fallback>
      </mc:AlternateContent>
    </w:r>
  </w:p>
  <w:p w14:paraId="0AC42F9A" w14:textId="0E02B05E" w:rsidR="00AB2277" w:rsidRPr="00AB2277" w:rsidRDefault="00263123">
    <w:pPr>
      <w:pStyle w:val="Footer"/>
      <w:jc w:val="center"/>
      <w:rPr>
        <w:rFonts w:asciiTheme="majorHAnsi" w:hAnsiTheme="majorHAnsi"/>
      </w:rPr>
    </w:pPr>
    <w:sdt>
      <w:sdtPr>
        <w:rPr>
          <w:rFonts w:asciiTheme="majorHAnsi" w:hAnsiTheme="majorHAnsi"/>
        </w:rPr>
        <w:id w:val="1548331717"/>
        <w:docPartObj>
          <w:docPartGallery w:val="Page Numbers (Bottom of Page)"/>
          <w:docPartUnique/>
        </w:docPartObj>
      </w:sdtPr>
      <w:sdtEndPr>
        <w:rPr>
          <w:noProof/>
        </w:rPr>
      </w:sdtEndPr>
      <w:sdtContent>
        <w:r w:rsidR="00AB2277" w:rsidRPr="00AB2277">
          <w:rPr>
            <w:rFonts w:asciiTheme="majorHAnsi" w:hAnsiTheme="majorHAnsi"/>
          </w:rPr>
          <w:fldChar w:fldCharType="begin"/>
        </w:r>
        <w:r w:rsidR="00AB2277" w:rsidRPr="00AB2277">
          <w:rPr>
            <w:rFonts w:asciiTheme="majorHAnsi" w:hAnsiTheme="majorHAnsi"/>
          </w:rPr>
          <w:instrText xml:space="preserve"> PAGE   \* MERGEFORMAT </w:instrText>
        </w:r>
        <w:r w:rsidR="00AB2277" w:rsidRPr="00AB2277">
          <w:rPr>
            <w:rFonts w:asciiTheme="majorHAnsi" w:hAnsiTheme="majorHAnsi"/>
          </w:rPr>
          <w:fldChar w:fldCharType="separate"/>
        </w:r>
        <w:r w:rsidR="00686AB7">
          <w:rPr>
            <w:rFonts w:asciiTheme="majorHAnsi" w:hAnsiTheme="majorHAnsi"/>
            <w:noProof/>
          </w:rPr>
          <w:t>189</w:t>
        </w:r>
        <w:r w:rsidR="00AB2277" w:rsidRPr="00AB2277">
          <w:rPr>
            <w:rFonts w:asciiTheme="majorHAnsi" w:hAnsiTheme="majorHAnsi"/>
            <w:noProof/>
          </w:rPr>
          <w:fldChar w:fldCharType="end"/>
        </w:r>
      </w:sdtContent>
    </w:sdt>
  </w:p>
  <w:p w14:paraId="2362D9C0" w14:textId="77777777" w:rsidR="00AB2277" w:rsidRPr="00AB2277" w:rsidRDefault="00AB2277">
    <w:pPr>
      <w:pStyle w:val="Footer"/>
      <w:rPr>
        <w:rFonts w:asciiTheme="majorHAnsi" w:hAnsiTheme="maj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CEB22" w14:textId="77777777" w:rsidR="002F1C45" w:rsidRDefault="00D76627">
    <w:pPr>
      <w:pStyle w:val="Footer"/>
      <w:rPr>
        <w:noProof/>
      </w:rPr>
    </w:pPr>
    <w:r w:rsidRPr="00D76627">
      <w:rPr>
        <w:noProof/>
        <w:lang w:val="en-US"/>
      </w:rPr>
      <mc:AlternateContent>
        <mc:Choice Requires="wps">
          <w:drawing>
            <wp:anchor distT="0" distB="0" distL="114300" distR="114300" simplePos="0" relativeHeight="251699200" behindDoc="0" locked="0" layoutInCell="1" allowOverlap="1" wp14:anchorId="2B2DCCCD" wp14:editId="17169F93">
              <wp:simplePos x="0" y="0"/>
              <wp:positionH relativeFrom="column">
                <wp:posOffset>-10795</wp:posOffset>
              </wp:positionH>
              <wp:positionV relativeFrom="paragraph">
                <wp:posOffset>-64608</wp:posOffset>
              </wp:positionV>
              <wp:extent cx="5759450" cy="0"/>
              <wp:effectExtent l="0" t="0" r="31750" b="57150"/>
              <wp:wrapNone/>
              <wp:docPr id="25" name="Straight Connector 25"/>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E4CA78" id="Straight Connector 2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85pt,-5.1pt" to="452.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" strokecolor="#70ad47 [3209]" strokeweight="1.5pt">
              <v:stroke joinstyle="miter"/>
            </v:line>
          </w:pict>
        </mc:Fallback>
      </mc:AlternateContent>
    </w:r>
    <w:r w:rsidRPr="00D76627">
      <w:rPr>
        <w:noProof/>
        <w:lang w:val="en-US"/>
      </w:rPr>
      <mc:AlternateContent>
        <mc:Choice Requires="wps">
          <w:drawing>
            <wp:anchor distT="0" distB="0" distL="114300" distR="114300" simplePos="0" relativeHeight="251700224" behindDoc="0" locked="0" layoutInCell="1" allowOverlap="1" wp14:anchorId="59F47629" wp14:editId="1265DFBC">
              <wp:simplePos x="0" y="0"/>
              <wp:positionH relativeFrom="column">
                <wp:posOffset>-10160</wp:posOffset>
              </wp:positionH>
              <wp:positionV relativeFrom="paragraph">
                <wp:posOffset>-112395</wp:posOffset>
              </wp:positionV>
              <wp:extent cx="5759450" cy="0"/>
              <wp:effectExtent l="0" t="0" r="31750" b="57150"/>
              <wp:wrapNone/>
              <wp:docPr id="26" name="Straight Connector 26"/>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7B47655" id="Straight Connector 2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8pt,-8.85pt" to="452.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" strokecolor="#70ad47 [3209]" strokeweight="1.5pt">
              <v:stroke joinstyle="miter"/>
            </v:line>
          </w:pict>
        </mc:Fallback>
      </mc:AlternateContent>
    </w:r>
    <w:r w:rsidRPr="00D76627">
      <w:rPr>
        <w:noProof/>
        <w:lang w:val="en-US"/>
      </w:rPr>
      <mc:AlternateContent>
        <mc:Choice Requires="wps">
          <w:drawing>
            <wp:anchor distT="0" distB="0" distL="114300" distR="114300" simplePos="0" relativeHeight="251696128" behindDoc="0" locked="0" layoutInCell="1" allowOverlap="1" wp14:anchorId="6944E4CB" wp14:editId="130A341D">
              <wp:simplePos x="0" y="0"/>
              <wp:positionH relativeFrom="column">
                <wp:posOffset>1207770</wp:posOffset>
              </wp:positionH>
              <wp:positionV relativeFrom="paragraph">
                <wp:posOffset>1815465</wp:posOffset>
              </wp:positionV>
              <wp:extent cx="5759450" cy="0"/>
              <wp:effectExtent l="0" t="0" r="31750" b="57150"/>
              <wp:wrapNone/>
              <wp:docPr id="22" name="Straight Connector 22"/>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3F263E" id="Straight Connector 2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95.1pt,142.95pt" to="548.6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" strokecolor="#70ad47 [3209]" strokeweight="1.5pt">
              <v:stroke joinstyle="miter"/>
            </v:line>
          </w:pict>
        </mc:Fallback>
      </mc:AlternateContent>
    </w:r>
    <w:r w:rsidRPr="00D76627">
      <w:rPr>
        <w:noProof/>
        <w:lang w:val="en-US"/>
      </w:rPr>
      <mc:AlternateContent>
        <mc:Choice Requires="wps">
          <w:drawing>
            <wp:anchor distT="0" distB="0" distL="114300" distR="114300" simplePos="0" relativeHeight="251697152" behindDoc="0" locked="0" layoutInCell="1" allowOverlap="1" wp14:anchorId="097DF363" wp14:editId="3FEECEF1">
              <wp:simplePos x="0" y="0"/>
              <wp:positionH relativeFrom="column">
                <wp:posOffset>1209040</wp:posOffset>
              </wp:positionH>
              <wp:positionV relativeFrom="paragraph">
                <wp:posOffset>1853565</wp:posOffset>
              </wp:positionV>
              <wp:extent cx="5759450" cy="0"/>
              <wp:effectExtent l="0" t="0" r="31750" b="57150"/>
              <wp:wrapNone/>
              <wp:docPr id="23" name="Straight Connector 23"/>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5886FA" id="Straight Connector 2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95.2pt,145.95pt" to="548.7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" strokecolor="#70ad47 [3209]" strokeweight="1.5pt">
              <v:stroke joinstyle="miter"/>
            </v:line>
          </w:pict>
        </mc:Fallback>
      </mc:AlternateContent>
    </w:r>
    <w:r w:rsidRPr="00D76627">
      <w:rPr>
        <w:noProof/>
        <w:lang w:val="en-US"/>
      </w:rPr>
      <mc:AlternateContent>
        <mc:Choice Requires="wps">
          <w:drawing>
            <wp:anchor distT="0" distB="0" distL="114300" distR="114300" simplePos="0" relativeHeight="251693056" behindDoc="0" locked="0" layoutInCell="1" allowOverlap="1" wp14:anchorId="4785D34F" wp14:editId="74085CC8">
              <wp:simplePos x="0" y="0"/>
              <wp:positionH relativeFrom="column">
                <wp:posOffset>1055370</wp:posOffset>
              </wp:positionH>
              <wp:positionV relativeFrom="paragraph">
                <wp:posOffset>1663065</wp:posOffset>
              </wp:positionV>
              <wp:extent cx="5759450" cy="0"/>
              <wp:effectExtent l="0" t="0" r="31750" b="57150"/>
              <wp:wrapNone/>
              <wp:docPr id="20" name="Straight Connector 20"/>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7061084" id="Straight Connector 2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83.1pt,130.95pt" to="536.6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" strokecolor="#70ad47 [3209]" strokeweight="1.5pt">
              <v:stroke joinstyle="miter"/>
            </v:line>
          </w:pict>
        </mc:Fallback>
      </mc:AlternateContent>
    </w:r>
    <w:r w:rsidRPr="00D76627">
      <w:rPr>
        <w:noProof/>
        <w:lang w:val="en-US"/>
      </w:rPr>
      <mc:AlternateContent>
        <mc:Choice Requires="wps">
          <w:drawing>
            <wp:anchor distT="0" distB="0" distL="114300" distR="114300" simplePos="0" relativeHeight="251694080" behindDoc="0" locked="0" layoutInCell="1" allowOverlap="1" wp14:anchorId="7FDC51C0" wp14:editId="42391E92">
              <wp:simplePos x="0" y="0"/>
              <wp:positionH relativeFrom="column">
                <wp:posOffset>1056640</wp:posOffset>
              </wp:positionH>
              <wp:positionV relativeFrom="paragraph">
                <wp:posOffset>1701165</wp:posOffset>
              </wp:positionV>
              <wp:extent cx="5759450" cy="0"/>
              <wp:effectExtent l="0" t="0" r="31750" b="57150"/>
              <wp:wrapNone/>
              <wp:docPr id="21" name="Straight Connector 21"/>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20745E" id="Straight Connector 2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83.2pt,133.95pt" to="536.7pt,1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" strokecolor="#70ad47 [3209]" strokeweight="1.5pt">
              <v:stroke joinstyle="miter"/>
            </v:line>
          </w:pict>
        </mc:Fallback>
      </mc:AlternateContent>
    </w:r>
    <w:r w:rsidRPr="00D76627">
      <w:rPr>
        <w:noProof/>
        <w:lang w:val="en-US"/>
      </w:rPr>
      <mc:AlternateContent>
        <mc:Choice Requires="wps">
          <w:drawing>
            <wp:anchor distT="0" distB="0" distL="114300" distR="114300" simplePos="0" relativeHeight="251689984" behindDoc="0" locked="0" layoutInCell="1" allowOverlap="1" wp14:anchorId="2456AF91" wp14:editId="2C9A1010">
              <wp:simplePos x="0" y="0"/>
              <wp:positionH relativeFrom="column">
                <wp:posOffset>902970</wp:posOffset>
              </wp:positionH>
              <wp:positionV relativeFrom="paragraph">
                <wp:posOffset>1510665</wp:posOffset>
              </wp:positionV>
              <wp:extent cx="5759450" cy="0"/>
              <wp:effectExtent l="0" t="0" r="31750" b="57150"/>
              <wp:wrapNone/>
              <wp:docPr id="18" name="Straight Connector 18"/>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A62D8B5" id="Straight Connector 1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1.1pt,118.95pt" to="524.6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" strokecolor="#70ad47 [3209]" strokeweight="1.5pt">
              <v:stroke joinstyle="miter"/>
            </v:line>
          </w:pict>
        </mc:Fallback>
      </mc:AlternateContent>
    </w:r>
    <w:r w:rsidRPr="00D76627">
      <w:rPr>
        <w:noProof/>
        <w:lang w:val="en-US"/>
      </w:rPr>
      <mc:AlternateContent>
        <mc:Choice Requires="wps">
          <w:drawing>
            <wp:anchor distT="0" distB="0" distL="114300" distR="114300" simplePos="0" relativeHeight="251691008" behindDoc="0" locked="0" layoutInCell="1" allowOverlap="1" wp14:anchorId="2D670D1B" wp14:editId="656E8FBC">
              <wp:simplePos x="0" y="0"/>
              <wp:positionH relativeFrom="column">
                <wp:posOffset>904240</wp:posOffset>
              </wp:positionH>
              <wp:positionV relativeFrom="paragraph">
                <wp:posOffset>1548765</wp:posOffset>
              </wp:positionV>
              <wp:extent cx="5759450" cy="0"/>
              <wp:effectExtent l="0" t="0" r="31750" b="57150"/>
              <wp:wrapNone/>
              <wp:docPr id="19" name="Straight Connector 19"/>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26A075" id="Straight Connector 1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1.2pt,121.95pt" to="524.7pt,1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" strokecolor="#70ad47 [3209]" strokeweight="1.5pt">
              <v:stroke joinstyle="miter"/>
            </v:line>
          </w:pict>
        </mc:Fallback>
      </mc:AlternateContent>
    </w:r>
    <w:r w:rsidR="009C5AB7">
      <w:rPr>
        <w:noProof/>
        <w:lang w:val="en-US"/>
      </w:rPr>
      <w:drawing>
        <wp:anchor distT="0" distB="0" distL="114300" distR="114300" simplePos="0" relativeHeight="251682816" behindDoc="0" locked="0" layoutInCell="1" allowOverlap="1" wp14:anchorId="5D8D11B6" wp14:editId="07ED5AF9">
          <wp:simplePos x="0" y="0"/>
          <wp:positionH relativeFrom="column">
            <wp:posOffset>4530725</wp:posOffset>
          </wp:positionH>
          <wp:positionV relativeFrom="paragraph">
            <wp:posOffset>-4445</wp:posOffset>
          </wp:positionV>
          <wp:extent cx="571500" cy="61282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 cy="612824"/>
                  </a:xfrm>
                  <a:prstGeom prst="rect">
                    <a:avLst/>
                  </a:prstGeom>
                </pic:spPr>
              </pic:pic>
            </a:graphicData>
          </a:graphic>
          <wp14:sizeRelH relativeFrom="margin">
            <wp14:pctWidth>0</wp14:pctWidth>
          </wp14:sizeRelH>
          <wp14:sizeRelV relativeFrom="margin">
            <wp14:pctHeight>0</wp14:pctHeight>
          </wp14:sizeRelV>
        </wp:anchor>
      </w:drawing>
    </w:r>
  </w:p>
  <w:p w14:paraId="38D54414" w14:textId="77777777" w:rsidR="002F1C45" w:rsidRDefault="009F397D">
    <w:pPr>
      <w:pStyle w:val="Footer"/>
    </w:pPr>
    <w:r>
      <w:rPr>
        <w:noProof/>
        <w:lang w:val="en-US"/>
      </w:rPr>
      <mc:AlternateContent>
        <mc:Choice Requires="wps">
          <w:drawing>
            <wp:anchor distT="45720" distB="45720" distL="114300" distR="114300" simplePos="0" relativeHeight="251684864" behindDoc="0" locked="0" layoutInCell="1" allowOverlap="1" wp14:anchorId="37C7AC7E" wp14:editId="023133CC">
              <wp:simplePos x="0" y="0"/>
              <wp:positionH relativeFrom="column">
                <wp:posOffset>5038725</wp:posOffset>
              </wp:positionH>
              <wp:positionV relativeFrom="paragraph">
                <wp:posOffset>10795</wp:posOffset>
              </wp:positionV>
              <wp:extent cx="180975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667BE3" w14:textId="77777777" w:rsidR="009C5AB7" w:rsidRPr="009C5AB7" w:rsidRDefault="009C5AB7">
                          <w:pPr>
                            <w:rPr>
                              <w:rFonts w:ascii="Adobe Garamond Pro" w:hAnsi="Adobe Garamond Pro"/>
                              <w:sz w:val="28"/>
                              <w:szCs w:val="24"/>
                              <w:lang w:val="en-ID"/>
                            </w:rPr>
                          </w:pPr>
                          <w:r w:rsidRPr="009C5AB7">
                            <w:rPr>
                              <w:rFonts w:ascii="Adobe Garamond Pro" w:hAnsi="Adobe Garamond Pro"/>
                              <w:sz w:val="28"/>
                              <w:szCs w:val="24"/>
                              <w:lang w:val="en-ID"/>
                            </w:rPr>
                            <w:t>Communale Journal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C7AC7E" id="_x0000_t202" coordsize="21600,21600" o:spt="202" path="m,l,21600r21600,l21600,xe">
              <v:stroke joinstyle="miter"/>
              <v:path gradientshapeok="t" o:connecttype="rect"/>
            </v:shapetype>
            <v:shape id="Text Box 2" o:spid="_x0000_s1030" type="#_x0000_t202" style="position:absolute;margin-left:396.75pt;margin-top:.85pt;width:14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" filled="f" stroked="f">
              <v:textbox style="mso-fit-shape-to-text:t">
                <w:txbxContent>
                  <w:p w14:paraId="38667BE3" w14:textId="77777777" w:rsidR="009C5AB7" w:rsidRPr="009C5AB7" w:rsidRDefault="009C5AB7">
                    <w:pPr>
                      <w:rPr>
                        <w:rFonts w:ascii="Adobe Garamond Pro" w:hAnsi="Adobe Garamond Pro"/>
                        <w:sz w:val="28"/>
                        <w:szCs w:val="24"/>
                        <w:lang w:val="en-ID"/>
                      </w:rPr>
                    </w:pPr>
                    <w:r w:rsidRPr="009C5AB7">
                      <w:rPr>
                        <w:rFonts w:ascii="Adobe Garamond Pro" w:hAnsi="Adobe Garamond Pro"/>
                        <w:sz w:val="28"/>
                        <w:szCs w:val="24"/>
                        <w:lang w:val="en-ID"/>
                      </w:rPr>
                      <w:t>Communale Journal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244AC" w14:textId="77777777" w:rsidR="00263123" w:rsidRDefault="00263123" w:rsidP="0028653E">
      <w:pPr>
        <w:spacing w:after="0" w:line="240" w:lineRule="auto"/>
      </w:pPr>
      <w:r>
        <w:separator/>
      </w:r>
    </w:p>
  </w:footnote>
  <w:footnote w:type="continuationSeparator" w:id="0">
    <w:p w14:paraId="2DC415A9" w14:textId="77777777" w:rsidR="00263123" w:rsidRDefault="00263123" w:rsidP="0028653E">
      <w:pPr>
        <w:spacing w:after="0" w:line="240" w:lineRule="auto"/>
      </w:pPr>
      <w:r>
        <w:continuationSeparator/>
      </w:r>
    </w:p>
  </w:footnote>
  <w:footnote w:id="1">
    <w:p w14:paraId="3E8C038E" w14:textId="77777777" w:rsidR="00AC3FCB" w:rsidRPr="005D7725" w:rsidRDefault="00AC3FCB" w:rsidP="005D7725">
      <w:pPr>
        <w:pStyle w:val="FootnoteText"/>
        <w:ind w:firstLine="720"/>
        <w:jc w:val="both"/>
        <w:rPr>
          <w:rFonts w:asciiTheme="majorHAnsi" w:hAnsiTheme="majorHAnsi" w:cstheme="majorHAnsi"/>
        </w:rPr>
      </w:pPr>
      <w:r w:rsidRPr="005D7725">
        <w:rPr>
          <w:rStyle w:val="FootnoteReference"/>
          <w:rFonts w:asciiTheme="majorHAnsi" w:hAnsiTheme="majorHAnsi" w:cstheme="majorHAnsi"/>
        </w:rPr>
        <w:footnoteRef/>
      </w:r>
      <w:r w:rsidRPr="005D7725">
        <w:rPr>
          <w:rFonts w:asciiTheme="majorHAnsi" w:hAnsiTheme="majorHAnsi" w:cstheme="majorHAnsi"/>
        </w:rPr>
        <w:t xml:space="preserve">Utubira, Myger Vichris. "Judicial Analysis of Prevention and Management of Land Damage Due to Industrial Waste". </w:t>
      </w:r>
      <w:r w:rsidRPr="005D7725">
        <w:rPr>
          <w:rFonts w:asciiTheme="majorHAnsi" w:hAnsiTheme="majorHAnsi" w:cstheme="majorHAnsi"/>
          <w:i/>
          <w:iCs/>
        </w:rPr>
        <w:t xml:space="preserve">Lex Et Societatis 6, </w:t>
      </w:r>
      <w:r w:rsidRPr="005D7725">
        <w:rPr>
          <w:rFonts w:asciiTheme="majorHAnsi" w:hAnsiTheme="majorHAnsi" w:cstheme="majorHAnsi"/>
        </w:rPr>
        <w:t>No. 6,(2018): 63-70, https://ejournal.unsrat.ac.id/index.php/lexetsocietatis/article/view/21398</w:t>
      </w:r>
    </w:p>
  </w:footnote>
  <w:footnote w:id="2">
    <w:p w14:paraId="20FFB13D" w14:textId="77777777" w:rsidR="00AC3FCB" w:rsidRPr="005D7725" w:rsidRDefault="00AC3FCB" w:rsidP="005D7725">
      <w:pPr>
        <w:pStyle w:val="FootnoteText"/>
        <w:ind w:firstLine="720"/>
        <w:jc w:val="both"/>
        <w:rPr>
          <w:rFonts w:asciiTheme="majorHAnsi" w:hAnsiTheme="majorHAnsi" w:cstheme="majorHAnsi"/>
        </w:rPr>
      </w:pPr>
      <w:r w:rsidRPr="005D7725">
        <w:rPr>
          <w:rStyle w:val="FootnoteReference"/>
          <w:rFonts w:asciiTheme="majorHAnsi" w:hAnsiTheme="majorHAnsi" w:cstheme="majorHAnsi"/>
        </w:rPr>
        <w:footnoteRef/>
      </w:r>
      <w:r w:rsidRPr="005D7725">
        <w:rPr>
          <w:rFonts w:asciiTheme="majorHAnsi" w:hAnsiTheme="majorHAnsi" w:cstheme="majorHAnsi"/>
        </w:rPr>
        <w:t xml:space="preserve">Yasminingrum. "Environmental Policy in the Context of Good Governance". </w:t>
      </w:r>
      <w:r w:rsidRPr="005D7725">
        <w:rPr>
          <w:rFonts w:asciiTheme="majorHAnsi" w:hAnsiTheme="majorHAnsi" w:cstheme="majorHAnsi"/>
          <w:i/>
          <w:iCs/>
        </w:rPr>
        <w:t xml:space="preserve">World Legal Scientific Journal 1, </w:t>
      </w:r>
      <w:r w:rsidRPr="005D7725">
        <w:rPr>
          <w:rFonts w:asciiTheme="majorHAnsi" w:hAnsiTheme="majorHAnsi" w:cstheme="majorHAnsi"/>
        </w:rPr>
        <w:t>no. 1, (2016):</w:t>
      </w:r>
      <w:r w:rsidRPr="005D7725">
        <w:rPr>
          <w:rFonts w:asciiTheme="majorHAnsi" w:hAnsiTheme="majorHAnsi" w:cstheme="majorHAnsi"/>
          <w:i/>
          <w:iCs/>
        </w:rPr>
        <w:t xml:space="preserve"> </w:t>
      </w:r>
      <w:r w:rsidRPr="005D7725">
        <w:rPr>
          <w:rFonts w:asciiTheme="majorHAnsi" w:hAnsiTheme="majorHAnsi" w:cstheme="majorHAnsi"/>
        </w:rPr>
        <w:t>105-112, http://jurnal.untagsmg.ac.id/index.php/duniadunia/article/view/610</w:t>
      </w:r>
    </w:p>
  </w:footnote>
  <w:footnote w:id="3">
    <w:p w14:paraId="1AA40375" w14:textId="1C67CA30" w:rsidR="00251F2A" w:rsidRPr="005D7725" w:rsidRDefault="00251F2A" w:rsidP="005D7725">
      <w:pPr>
        <w:pStyle w:val="FootnoteText"/>
        <w:ind w:firstLine="720"/>
        <w:jc w:val="both"/>
        <w:rPr>
          <w:rFonts w:asciiTheme="majorHAnsi" w:hAnsiTheme="majorHAnsi" w:cstheme="majorHAnsi"/>
        </w:rPr>
      </w:pPr>
      <w:r w:rsidRPr="005D7725">
        <w:rPr>
          <w:rStyle w:val="FootnoteReference"/>
          <w:rFonts w:asciiTheme="majorHAnsi" w:hAnsiTheme="majorHAnsi" w:cstheme="majorHAnsi"/>
        </w:rPr>
        <w:footnoteRef/>
      </w:r>
      <w:r w:rsidRPr="005D7725">
        <w:rPr>
          <w:rFonts w:asciiTheme="majorHAnsi" w:hAnsiTheme="majorHAnsi" w:cstheme="majorHAnsi"/>
        </w:rPr>
        <w:t xml:space="preserve"> </w:t>
      </w:r>
      <w:r w:rsidRPr="005D7725">
        <w:rPr>
          <w:rFonts w:asciiTheme="majorHAnsi" w:hAnsiTheme="majorHAnsi" w:cstheme="majorHAnsi"/>
        </w:rPr>
        <w:fldChar w:fldCharType="begin" w:fldLock="1"/>
      </w:r>
      <w:r w:rsidR="00CE3F74" w:rsidRPr="005D7725">
        <w:rPr>
          <w:rFonts w:asciiTheme="majorHAnsi" w:hAnsiTheme="majorHAnsi" w:cstheme="majorHAnsi"/>
        </w:rPr>
        <w:instrText>ADDIN CSL_CITATION {"citationItems":[{"id":"ITEM-1","itemData":{"DOI":"10.35973/jidh.v1i1.610","ISSN":"2528-6137","abstract":"Kebijakan lingkungan hidup harus dijalankan tanpa ada kompromi antara aktor pemegang kebijakan dengan masyarakat industriawan maupun masyarakat umum. Kenyataannya seringkali kebijakan lingkungan hidup tidak sejalan dengan konsteks good governance yang mengarahkan pada prinsip partisipasi, penegakan hukum, transparasni, daya tanggap, consensus orientation, keadilan, effectiveness and efficiency, akuntabilitas dan visi strategis, oleh karena itu kebijakan lingkungan hidup selalu mempertimbangkan setiap aktivitas yang memanfaatkan sumber daya alam dan lingkungan agar tercapai tujuan perlindungan hukum dan pengelolaan lingkungan hidup yang sesuai dengan konsteks good gonernance.","author":[{"dropping-particle":"","family":"Yasminingrum","given":"Yasminingrum","non-dropping-particle":"","parse-names":false,"suffix":""}],"container-title":"Jurnal Ilmiah Dunia Hukum","id":"ITEM-1","issue":"1","issued":{"date-parts":[["2016"]]},"page":"105","title":"Kebijakan Lingkungan Hidup Dalam Konteks Good Governance","type":"article-journal","volume":"1"},"uris":["http://www.mendeley.com/documents/?uuid=68815346-d79b-4005-b32b-95e288c66368"]}],"mendeley":{"formattedCitation":"Yasminingrum Yasminingrum, “Kebijakan Lingkungan Hidup Dalam Konteks Good Governance,” &lt;i&gt;Jurnal Ilmiah Dunia Hukum&lt;/i&gt; 1, no. 1 (2016): 105, https://doi.org/10.35973/jidh.v1i1.610.","plainTextFormattedCitation":"Yasminingrum Yasminingrum, “Kebijakan Lingkungan Hidup Dalam Konteks Good Governance,” Jurnal Ilmiah Dunia Hukum 1, no. 1 (2016): 105, https://doi.org/10.35973/jidh.v1i1.610.","previouslyFormattedCitation":"Yasminingrum Yasminingrum, “Kebijakan Lingkungan Hidup Dalam Konteks Good Governance,” &lt;i&gt;Jurnal Ilmiah Dunia Hukum&lt;/i&gt; 1, no. 1 (2016): 105, https://doi.org/10.35973/jidh.v1i1.610."},"properties":{"noteIndex":4},"schema":"https://github.com/citation-style-language/schema/raw/master/csl-citation.json"}</w:instrText>
      </w:r>
      <w:r w:rsidRPr="005D7725">
        <w:rPr>
          <w:rFonts w:asciiTheme="majorHAnsi" w:hAnsiTheme="majorHAnsi" w:cstheme="majorHAnsi"/>
        </w:rPr>
        <w:fldChar w:fldCharType="separate"/>
      </w:r>
      <w:r w:rsidRPr="005D7725">
        <w:rPr>
          <w:rFonts w:asciiTheme="majorHAnsi" w:hAnsiTheme="majorHAnsi" w:cstheme="majorHAnsi"/>
          <w:noProof/>
        </w:rPr>
        <w:t xml:space="preserve">Yasminingrum Yasminingrum, "Environmental Policy in the Context of Good Governance," </w:t>
      </w:r>
      <w:r w:rsidRPr="005D7725">
        <w:rPr>
          <w:rFonts w:asciiTheme="majorHAnsi" w:hAnsiTheme="majorHAnsi" w:cstheme="majorHAnsi"/>
          <w:i/>
          <w:noProof/>
        </w:rPr>
        <w:t xml:space="preserve">Scientific Journal of the World of Law </w:t>
      </w:r>
      <w:r w:rsidRPr="005D7725">
        <w:rPr>
          <w:rFonts w:asciiTheme="majorHAnsi" w:hAnsiTheme="majorHAnsi" w:cstheme="majorHAnsi"/>
          <w:noProof/>
        </w:rPr>
        <w:t>1, no. 1 (2016): 105, https://doi.org/10.35973/jidh.v1i1.610.</w:t>
      </w:r>
      <w:r w:rsidRPr="005D7725">
        <w:rPr>
          <w:rFonts w:asciiTheme="majorHAnsi" w:hAnsiTheme="majorHAnsi" w:cstheme="majorHAnsi"/>
        </w:rPr>
        <w:fldChar w:fldCharType="end"/>
      </w:r>
    </w:p>
  </w:footnote>
  <w:footnote w:id="4">
    <w:p w14:paraId="6B913B20" w14:textId="39290FD0" w:rsidR="001C2CA5" w:rsidRPr="005D7725" w:rsidRDefault="001C2CA5" w:rsidP="005D7725">
      <w:pPr>
        <w:pStyle w:val="FootnoteText"/>
        <w:ind w:firstLine="720"/>
        <w:jc w:val="both"/>
        <w:rPr>
          <w:rFonts w:asciiTheme="majorHAnsi" w:hAnsiTheme="majorHAnsi" w:cstheme="majorHAnsi"/>
        </w:rPr>
      </w:pPr>
      <w:r w:rsidRPr="005D7725">
        <w:rPr>
          <w:rStyle w:val="FootnoteReference"/>
          <w:rFonts w:asciiTheme="majorHAnsi" w:hAnsiTheme="majorHAnsi" w:cstheme="majorHAnsi"/>
        </w:rPr>
        <w:footnoteRef/>
      </w:r>
      <w:r w:rsidRPr="005D7725">
        <w:rPr>
          <w:rFonts w:asciiTheme="majorHAnsi" w:hAnsiTheme="majorHAnsi" w:cstheme="majorHAnsi"/>
        </w:rPr>
        <w:t xml:space="preserve"> </w:t>
      </w:r>
      <w:r w:rsidRPr="005D7725">
        <w:rPr>
          <w:rFonts w:asciiTheme="majorHAnsi" w:hAnsiTheme="majorHAnsi" w:cstheme="majorHAnsi"/>
        </w:rPr>
        <w:fldChar w:fldCharType="begin" w:fldLock="1"/>
      </w:r>
      <w:r w:rsidR="00210313" w:rsidRPr="005D7725">
        <w:rPr>
          <w:rFonts w:asciiTheme="majorHAnsi" w:hAnsiTheme="majorHAnsi" w:cstheme="majorHAnsi"/>
        </w:rPr>
        <w:instrText>ADDIN CSL_CITATION {"citationItems":[{"id":"ITEM-1","itemData":{"DOI":"10.20473/ydk.v28i2.1881","ISSN":"0215-840X","abstract":"Agrarian reform is one of solutions to overcome the poverty. The agrarian reform needs a political commitment from the government. In addition, agrarian information is important to figure out the problems and its potential to overcome the problems. Agrarian reform can not depend on the authority and political power of the government only, it also needs the involvement of the community and other stakeholders. In the context of regional authonomy, the authority of agrarian reform will be the authority of the local government, therefore the involvement of the community in every stage is necessary. National Planning for Agrarian Reform Programme should be conformed with the characteristics of the region and the inputs from the stakeholders, since they understand the situation and the agrarian problems in the region.Keywords: agrarian reform, stakeholders, landreform.","author":[{"dropping-particle":"","family":"Ilham Arisaputra","given":"Muhammad","non-dropping-particle":"","parse-names":false,"suffix":""}],"container-title":"Yuridika","id":"ITEM-1","issue":"2","issued":{"date-parts":[["2013"]]},"page":"188-216","title":"Penerapan Prinsip-Prinsip Good Governance Dalam Penyelenggaraan Reforma Agraria Di Indonesia","type":"article-journal","volume":"28"},"uris":["http://www.mendeley.com/documents/?uuid=783645ae-270c-4b34-a921-014313feb595"]}],"mendeley":{"formattedCitation":"Muhammad Ilham Arisaputra, “Penerapan Prinsip-Prinsip Good Governance Dalam Penyelenggaraan Reforma Agraria Di Indonesia,” &lt;i&gt;Yuridika&lt;/i&gt; 28, no. 2 (2013): 188–216, https://doi.org/10.20473/ydk.v28i2.1881.","plainTextFormattedCitation":"Muhammad Ilham Arisaputra, “Penerapan Prinsip-Prinsip Good Governance Dalam Penyelenggaraan Reforma Agraria Di Indonesia,” Yuridika 28, no. 2 (2013): 188–216, https://doi.org/10.20473/ydk.v28i2.1881.","previouslyFormattedCitation":"Muhammad Ilham Arisaputra, “Penerapan Prinsip-Prinsip Good Governance Dalam Penyelenggaraan Reforma Agraria Di Indonesia,” &lt;i&gt;Yuridika&lt;/i&gt; 28, no. 2 (2013): 188–216, https://doi.org/10.20473/ydk.v28i2.1881."},"properties":{"noteIndex":5},"schema":"https://github.com/citation-style-language/schema/raw/master/csl-citation.json"}</w:instrText>
      </w:r>
      <w:r w:rsidRPr="005D7725">
        <w:rPr>
          <w:rFonts w:asciiTheme="majorHAnsi" w:hAnsiTheme="majorHAnsi" w:cstheme="majorHAnsi"/>
        </w:rPr>
        <w:fldChar w:fldCharType="separate"/>
      </w:r>
      <w:r w:rsidRPr="005D7725">
        <w:rPr>
          <w:rFonts w:asciiTheme="majorHAnsi" w:hAnsiTheme="majorHAnsi" w:cstheme="majorHAnsi"/>
          <w:noProof/>
        </w:rPr>
        <w:t xml:space="preserve">Muhammad Ilham Arisaputra, "Application of Good Governance Principles in the Implementation of Agrarian Reform in Indonesia," </w:t>
      </w:r>
      <w:r w:rsidRPr="005D7725">
        <w:rPr>
          <w:rFonts w:asciiTheme="majorHAnsi" w:hAnsiTheme="majorHAnsi" w:cstheme="majorHAnsi"/>
          <w:i/>
          <w:noProof/>
        </w:rPr>
        <w:t xml:space="preserve">Juridika </w:t>
      </w:r>
      <w:r w:rsidRPr="005D7725">
        <w:rPr>
          <w:rFonts w:asciiTheme="majorHAnsi" w:hAnsiTheme="majorHAnsi" w:cstheme="majorHAnsi"/>
          <w:noProof/>
        </w:rPr>
        <w:t>28, no. 2 (2013): 188–216, https://doi.org/10.20473/ydk.v28i2.1881.</w:t>
      </w:r>
      <w:r w:rsidRPr="005D7725">
        <w:rPr>
          <w:rFonts w:asciiTheme="majorHAnsi" w:hAnsiTheme="majorHAnsi" w:cstheme="majorHAnsi"/>
        </w:rPr>
        <w:fldChar w:fldCharType="end"/>
      </w:r>
    </w:p>
  </w:footnote>
  <w:footnote w:id="5">
    <w:p w14:paraId="21965132" w14:textId="6BC37085" w:rsidR="00BA3C0E" w:rsidRPr="005D7725" w:rsidRDefault="00BA3C0E" w:rsidP="005D7725">
      <w:pPr>
        <w:pStyle w:val="FootnoteText"/>
        <w:ind w:firstLine="720"/>
        <w:jc w:val="both"/>
        <w:rPr>
          <w:rFonts w:asciiTheme="majorHAnsi" w:hAnsiTheme="majorHAnsi" w:cstheme="majorHAnsi"/>
        </w:rPr>
      </w:pPr>
      <w:r w:rsidRPr="005D7725">
        <w:rPr>
          <w:rStyle w:val="FootnoteReference"/>
          <w:rFonts w:asciiTheme="majorHAnsi" w:hAnsiTheme="majorHAnsi" w:cstheme="majorHAnsi"/>
        </w:rPr>
        <w:footnoteRef/>
      </w:r>
      <w:r w:rsidRPr="005D7725">
        <w:rPr>
          <w:rFonts w:asciiTheme="majorHAnsi" w:hAnsiTheme="majorHAnsi" w:cstheme="majorHAnsi"/>
        </w:rPr>
        <w:t xml:space="preserve"> </w:t>
      </w:r>
      <w:r w:rsidRPr="005D7725">
        <w:rPr>
          <w:rFonts w:asciiTheme="majorHAnsi" w:hAnsiTheme="majorHAnsi" w:cstheme="majorHAnsi"/>
        </w:rPr>
        <w:fldChar w:fldCharType="begin" w:fldLock="1"/>
      </w:r>
      <w:r w:rsidR="00BF3B2D" w:rsidRPr="005D7725">
        <w:rPr>
          <w:rFonts w:asciiTheme="majorHAnsi" w:hAnsiTheme="majorHAnsi" w:cstheme="majorHAnsi"/>
        </w:rPr>
        <w:instrText>ADDIN CSL_CITATION {"citationItems":[{"id":"ITEM-1","itemData":{"DOI":"10.53116/pgaflr.2018.1.4","ISSN":"2498-6275","abstract":"In the given contribution the author analyses the Russian experience in the implementation of the concept of good governance. The research highlights the issues in the sphere of public management, which have been only partially resolved in the course of the administrative reform in the Russian Federation. Using the method of comparative legal analysis and monitoring the author reviews the existing approaches to the concept of good governance in the scientific literature and explores the implementation of the principles of good governance enshrined in the EU documents in the Russian law.","author":[{"dropping-particle":"","family":"Kireeva","given":"Elena","non-dropping-particle":"","parse-names":false,"suffix":""}],"container-title":"Public Governance, Administration and Finances Law Review","id":"ITEM-1","issue":"1","issued":{"date-parts":[["2018"]]},"page":"34-45","title":"Concept of Good Governance in Jurisprudence: The Russian Experience and Practice","type":"article-journal","volume":"3"},"uris":["http://www.mendeley.com/documents/?uuid=33298457-fe14-442a-9151-58774f820e65"]}],"mendeley":{"formattedCitation":"Elena Kireeva, “Concept of Good Governance in Jurisprudence: The Russian Experience and Practice,” &lt;i&gt;Public Governance, Administration and Finances Law Review&lt;/i&gt; 3, no. 1 (2018): 34–45, https://doi.org/10.53116/pgaflr.2018.1.4.","plainTextFormattedCitation":"Elena Kireeva, “Concept of Good Governance in Jurisprudence: The Russian Experience and Practice,” Public Governance, Administration and Finances Law Review 3, no. 1 (2018): 34–45, https://doi.org/10.53116/pgaflr.2018.1.4.","previouslyFormattedCitation":"Elena Kireeva, “Concept of Good Governance in Jurisprudence: The Russian Experience and Practice,” &lt;i&gt;Public Governance, Administration and Finances Law Review&lt;/i&gt; 3, no. 1 (2018): 34–45, https://doi.org/10.53116/pgaflr.2018.1.4."},"properties":{"noteIndex":6},"schema":"https://github.com/citation-style-language/schema/raw/master/csl-citation.json"}</w:instrText>
      </w:r>
      <w:r w:rsidRPr="005D7725">
        <w:rPr>
          <w:rFonts w:asciiTheme="majorHAnsi" w:hAnsiTheme="majorHAnsi" w:cstheme="majorHAnsi"/>
        </w:rPr>
        <w:fldChar w:fldCharType="separate"/>
      </w:r>
      <w:r w:rsidRPr="005D7725">
        <w:rPr>
          <w:rFonts w:asciiTheme="majorHAnsi" w:hAnsiTheme="majorHAnsi" w:cstheme="majorHAnsi"/>
          <w:noProof/>
        </w:rPr>
        <w:t xml:space="preserve">Elena Kireeva, “Concept of Good Governance in Jurisprudence: The Russian Experience and Practice,” </w:t>
      </w:r>
      <w:r w:rsidRPr="005D7725">
        <w:rPr>
          <w:rFonts w:asciiTheme="majorHAnsi" w:hAnsiTheme="majorHAnsi" w:cstheme="majorHAnsi"/>
          <w:i/>
          <w:noProof/>
        </w:rPr>
        <w:t xml:space="preserve">Public Governance, Administration and Finances Law Review </w:t>
      </w:r>
      <w:r w:rsidRPr="005D7725">
        <w:rPr>
          <w:rFonts w:asciiTheme="majorHAnsi" w:hAnsiTheme="majorHAnsi" w:cstheme="majorHAnsi"/>
          <w:noProof/>
        </w:rPr>
        <w:t>3, no. 1 (2018): 34–45, https://doi.org/10.53116/pgaflr.2018.1.4.</w:t>
      </w:r>
      <w:r w:rsidRPr="005D7725">
        <w:rPr>
          <w:rFonts w:asciiTheme="majorHAnsi" w:hAnsiTheme="majorHAnsi" w:cstheme="majorHAnsi"/>
        </w:rPr>
        <w:fldChar w:fldCharType="end"/>
      </w:r>
    </w:p>
  </w:footnote>
  <w:footnote w:id="6">
    <w:p w14:paraId="237D8C2B" w14:textId="53FA2570" w:rsidR="00C6003D" w:rsidRPr="005D7725" w:rsidRDefault="00C6003D" w:rsidP="005D7725">
      <w:pPr>
        <w:pStyle w:val="FootnoteText"/>
        <w:ind w:firstLine="720"/>
        <w:jc w:val="both"/>
        <w:rPr>
          <w:rFonts w:asciiTheme="majorHAnsi" w:hAnsiTheme="majorHAnsi" w:cstheme="majorHAnsi"/>
        </w:rPr>
      </w:pPr>
      <w:r w:rsidRPr="005D7725">
        <w:rPr>
          <w:rStyle w:val="FootnoteReference"/>
          <w:rFonts w:asciiTheme="majorHAnsi" w:hAnsiTheme="majorHAnsi" w:cstheme="majorHAnsi"/>
        </w:rPr>
        <w:footnoteRef/>
      </w:r>
      <w:r w:rsidRPr="005D7725">
        <w:rPr>
          <w:rFonts w:asciiTheme="majorHAnsi" w:hAnsiTheme="majorHAnsi" w:cstheme="majorHAnsi"/>
        </w:rPr>
        <w:t xml:space="preserve"> </w:t>
      </w:r>
      <w:r w:rsidRPr="005D7725">
        <w:rPr>
          <w:rFonts w:asciiTheme="majorHAnsi" w:hAnsiTheme="majorHAnsi" w:cstheme="majorHAnsi"/>
        </w:rPr>
        <w:fldChar w:fldCharType="begin" w:fldLock="1"/>
      </w:r>
      <w:r w:rsidR="00BA3C0E" w:rsidRPr="005D7725">
        <w:rPr>
          <w:rFonts w:asciiTheme="majorHAnsi" w:hAnsiTheme="majorHAnsi" w:cstheme="majorHAnsi"/>
        </w:rPr>
        <w:instrText>ADDIN CSL_CITATION {"citationItems":[{"id":"ITEM-1","itemData":{"author":[{"dropping-particle":"","family":"Endri","given":"","non-dropping-particle":"","parse-names":false,"suffix":""}],"id":"ITEM-1","issued":{"date-parts":[["2022"]]},"page":"117-136","title":"ASAS IN DUBIO PRO NATURA DALAM SENGKETA TATA USAHA NEGARA LINGKUNGAN HIDUP : KONSEP DAN IMPLEMENTASINYA","type":"article-journal","volume":"5"},"uris":["http://www.mendeley.com/documents/?uuid=678e74a1-9bfa-46cb-850f-8e7dfab7f33f"]}],"mendeley":{"formattedCitation":"Endri, “ASAS IN DUBIO PRO NATURA DALAM SENGKETA TATA USAHA NEGARA LINGKUNGAN HIDUP : KONSEP DAN IMPLEMENTASINYA” 5 (2022): 117–36, https://jurnalhukumperatun.mahkamahagung.go.id/index.php/peratun/article/download/215/58/.","plainTextFormattedCitation":"Endri, “ASAS IN DUBIO PRO NATURA DALAM SENGKETA TATA USAHA NEGARA LINGKUNGAN HIDUP : KONSEP DAN IMPLEMENTASINYA” 5 (2022): 117–36, https://jurnalhukumperatun.mahkamahagung.go.id/index.php/peratun/article/download/215/58/.","previouslyFormattedCitation":"Endri, “ASAS IN DUBIO PRO NATURA DALAM SENGKETA TATA USAHA NEGARA LINGKUNGAN HIDUP : KONSEP DAN IMPLEMENTASINYA” 5 (2022): 117–36, https://jurnalhukumperatun.mahkamahagung.go.id/index.php/peratun/article/download/215/58/."},"properties":{"noteIndex":7},"schema":"https://github.com/citation-style-language/schema/raw/master/csl-citation.json"}</w:instrText>
      </w:r>
      <w:r w:rsidRPr="005D7725">
        <w:rPr>
          <w:rFonts w:asciiTheme="majorHAnsi" w:hAnsiTheme="majorHAnsi" w:cstheme="majorHAnsi"/>
        </w:rPr>
        <w:fldChar w:fldCharType="separate"/>
      </w:r>
      <w:r w:rsidRPr="005D7725">
        <w:rPr>
          <w:rFonts w:asciiTheme="majorHAnsi" w:hAnsiTheme="majorHAnsi" w:cstheme="majorHAnsi"/>
          <w:noProof/>
        </w:rPr>
        <w:t>Endri, “IN DUBIO PRO NATURA PRINCIPLES IN STATE ENVIRONMENTAL ADMINISTRATION DISPUTES: CONCEPTS AND IMPLEMENTATION” 5 (2022): 117–36, https://jurnal Hukumperatun.mahkamahagung.go.id/index.php/peratun/article/download /215/58/.</w:t>
      </w:r>
      <w:r w:rsidRPr="005D7725">
        <w:rPr>
          <w:rFonts w:asciiTheme="majorHAnsi" w:hAnsiTheme="majorHAnsi" w:cstheme="majorHAnsi"/>
        </w:rPr>
        <w:fldChar w:fldCharType="end"/>
      </w:r>
    </w:p>
  </w:footnote>
  <w:footnote w:id="7">
    <w:p w14:paraId="3B0B53D5" w14:textId="22898D7F" w:rsidR="008908CC" w:rsidRPr="005D7725" w:rsidRDefault="008908CC" w:rsidP="005D7725">
      <w:pPr>
        <w:pStyle w:val="FootnoteText"/>
        <w:ind w:firstLine="720"/>
        <w:jc w:val="both"/>
        <w:rPr>
          <w:rFonts w:asciiTheme="majorHAnsi" w:hAnsiTheme="majorHAnsi" w:cstheme="majorHAnsi"/>
        </w:rPr>
      </w:pPr>
      <w:r w:rsidRPr="005D7725">
        <w:rPr>
          <w:rStyle w:val="FootnoteReference"/>
          <w:rFonts w:asciiTheme="majorHAnsi" w:hAnsiTheme="majorHAnsi" w:cstheme="majorHAnsi"/>
        </w:rPr>
        <w:footnoteRef/>
      </w:r>
      <w:r w:rsidRPr="005D7725">
        <w:rPr>
          <w:rFonts w:asciiTheme="majorHAnsi" w:hAnsiTheme="majorHAnsi" w:cstheme="majorHAnsi"/>
        </w:rPr>
        <w:t xml:space="preserve"> </w:t>
      </w:r>
      <w:r w:rsidRPr="005D7725">
        <w:rPr>
          <w:rFonts w:asciiTheme="majorHAnsi" w:hAnsiTheme="majorHAnsi" w:cstheme="majorHAnsi"/>
        </w:rPr>
        <w:fldChar w:fldCharType="begin" w:fldLock="1"/>
      </w:r>
      <w:r w:rsidR="00BA3C0E" w:rsidRPr="005D7725">
        <w:rPr>
          <w:rFonts w:asciiTheme="majorHAnsi" w:hAnsiTheme="majorHAnsi" w:cstheme="majorHAnsi"/>
        </w:rPr>
        <w:instrText>ADDIN CSL_CITATION {"citationItems":[{"id":"ITEM-1","itemData":{"abstract":"Kehadiran agama saat ini dituntut untuk terlibat secara aktif dalam memecahkan berbagai persoalan yang dihadapi umat manusia. Agama tidak boleh hanya dijadikan sekedar lambang kesolehan, tetapi secara konsepsional mampu menunjukkan cara-cara yang efektif dalam memecahkan masalah. Tuntunan terhadap agama seperti itu dapat dijawab manakala pemahaman agama yang selama ini banyak menggunakan pendekatan teologis normatif dilengkapi dengan pemahaman agama yang menggunakan pendekatan lain yang secara operasional dapat memberikan jawaban terhadap masalah yang timbul. Berbagai pendekatan tersebut diantaranya pendekatan teolegis normatif, antropologis, sosiologis, psikologis, historis, kebudayaan dan pendekatan filosofis. Pentingnya pendekatan sosiologis dalam memahami agama dapat difahami karena banyak sekali ajaran agama yang berkaitan dengan masalah sosial. Melalui pendekatan sosiologis, agama akan dapat dipahami dengan mudah, karena agama itu sendiri diturunkan untuk kepentingan sosial.","author":[{"dropping-particle":"","family":"Dr. Mahendra Wijaya","given":"M.Si.","non-dropping-particle":"","parse-names":false,"suffix":""},{"dropping-particle":"","family":"Siti Zunariyah, S.Sos.","given":"M.Si.","non-dropping-particle":"","parse-names":false,"suffix":""}],"container-title":"Aneka Pendekatan Studi Agama","id":"ITEM-1","issued":{"date-parts":[["2002"]]},"page":"267-310","title":"Pendekatan Sosiologi","type":"article-journal"},"uris":["http://www.mendeley.com/documents/?uuid=1eeb047c-1a24-4721-a3bd-f694eccb43ae"]}],"mendeley":{"formattedCitation":"M.Si. Dr. Mahendra Wijaya and M.Si. Siti Zunariyah, S.Sos., “Pendekatan Sosiologi,” &lt;i&gt;Aneka Pendekatan Studi Agama&lt;/i&gt;, 2002, 267–310.","plainTextFormattedCitation":"M.Si. Dr. Mahendra Wijaya and M.Si. Siti Zunariyah, S.Sos., “Pendekatan Sosiologi,” Aneka Pendekatan Studi Agama, 2002, 267–310.","previouslyFormattedCitation":"M.Si. Dr. Mahendra Wijaya and M.Si. Siti Zunariyah, S.Sos., “Pendekatan Sosiologi,” &lt;i&gt;Aneka Pendekatan Studi Agama&lt;/i&gt;, 2002, 267–310."},"properties":{"noteIndex":8},"schema":"https://github.com/citation-style-language/schema/raw/master/csl-citation.json"}</w:instrText>
      </w:r>
      <w:r w:rsidRPr="005D7725">
        <w:rPr>
          <w:rFonts w:asciiTheme="majorHAnsi" w:hAnsiTheme="majorHAnsi" w:cstheme="majorHAnsi"/>
        </w:rPr>
        <w:fldChar w:fldCharType="separate"/>
      </w:r>
      <w:r w:rsidRPr="005D7725">
        <w:rPr>
          <w:rFonts w:asciiTheme="majorHAnsi" w:hAnsiTheme="majorHAnsi" w:cstheme="majorHAnsi"/>
          <w:noProof/>
        </w:rPr>
        <w:t xml:space="preserve">M.Sc. Dr. Mahendra Wijaya and M.Si. Siti Zunariyah, S.Sos., "Sociological Approach," </w:t>
      </w:r>
      <w:r w:rsidRPr="005D7725">
        <w:rPr>
          <w:rFonts w:asciiTheme="majorHAnsi" w:hAnsiTheme="majorHAnsi" w:cstheme="majorHAnsi"/>
          <w:i/>
          <w:noProof/>
        </w:rPr>
        <w:t xml:space="preserve">Various Approaches to the Study of Religion </w:t>
      </w:r>
      <w:r w:rsidRPr="005D7725">
        <w:rPr>
          <w:rFonts w:asciiTheme="majorHAnsi" w:hAnsiTheme="majorHAnsi" w:cstheme="majorHAnsi"/>
          <w:noProof/>
        </w:rPr>
        <w:t>, 2002, 267–310.</w:t>
      </w:r>
      <w:r w:rsidRPr="005D7725">
        <w:rPr>
          <w:rFonts w:asciiTheme="majorHAnsi" w:hAnsiTheme="majorHAnsi" w:cstheme="majorHAnsi"/>
        </w:rPr>
        <w:fldChar w:fldCharType="end"/>
      </w:r>
    </w:p>
  </w:footnote>
  <w:footnote w:id="8">
    <w:p w14:paraId="6DBA29FE" w14:textId="60C6D810" w:rsidR="00C11900" w:rsidRPr="005D7725" w:rsidRDefault="00C11900" w:rsidP="005D7725">
      <w:pPr>
        <w:pStyle w:val="FootnoteText"/>
        <w:ind w:firstLine="720"/>
        <w:jc w:val="both"/>
        <w:rPr>
          <w:rFonts w:asciiTheme="majorHAnsi" w:hAnsiTheme="majorHAnsi" w:cstheme="majorHAnsi"/>
        </w:rPr>
      </w:pPr>
      <w:r w:rsidRPr="005D7725">
        <w:rPr>
          <w:rStyle w:val="FootnoteReference"/>
          <w:rFonts w:asciiTheme="majorHAnsi" w:hAnsiTheme="majorHAnsi" w:cstheme="majorHAnsi"/>
        </w:rPr>
        <w:footnoteRef/>
      </w:r>
      <w:r w:rsidRPr="005D7725">
        <w:rPr>
          <w:rFonts w:asciiTheme="majorHAnsi" w:hAnsiTheme="majorHAnsi" w:cstheme="majorHAnsi"/>
        </w:rPr>
        <w:t xml:space="preserve"> </w:t>
      </w:r>
      <w:r w:rsidRPr="005D7725">
        <w:rPr>
          <w:rFonts w:asciiTheme="majorHAnsi" w:hAnsiTheme="majorHAnsi" w:cstheme="majorHAnsi"/>
        </w:rPr>
        <w:fldChar w:fldCharType="begin" w:fldLock="1"/>
      </w:r>
      <w:r w:rsidR="00BA3C0E" w:rsidRPr="005D7725">
        <w:rPr>
          <w:rFonts w:asciiTheme="majorHAnsi" w:hAnsiTheme="majorHAnsi" w:cstheme="majorHAnsi"/>
        </w:rPr>
        <w:instrText>ADDIN CSL_CITATION {"citationItems":[{"id":"ITEM-1","itemData":{"author":[{"dropping-particle":"","family":"Rato","given":"Dominikus","non-dropping-particle":"","parse-names":false,"suffix":""}],"id":"ITEM-1","issued":{"date-parts":[["2020"]]},"page":"302-309","publisher-place":"Jember-Jawa Timur","title":"penyelesaian sengketa tanah adat dalam perspektif kearifan lokal","type":"article"},"uris":["http://www.mendeley.com/documents/?uuid=24220b4c-01c5-4fc8-8fc1-67ad06761ddd"]}],"mendeley":{"formattedCitation":"Dominikus Rato, “Penyelesaian Sengketa Tanah Adat Dalam Perspektif Kearifan Lokal” (Jember-Jawa Timur, 2020).","plainTextFormattedCitation":"Dominikus Rato, “Penyelesaian Sengketa Tanah Adat Dalam Perspektif Kearifan Lokal” (Jember-Jawa Timur, 2020).","previouslyFormattedCitation":"Dominikus Rato, “Penyelesaian Sengketa Tanah Adat Dalam Perspektif Kearifan Lokal” (Jember-Jawa Timur, 2020)."},"properties":{"noteIndex":9},"schema":"https://github.com/citation-style-language/schema/raw/master/csl-citation.json"}</w:instrText>
      </w:r>
      <w:r w:rsidRPr="005D7725">
        <w:rPr>
          <w:rFonts w:asciiTheme="majorHAnsi" w:hAnsiTheme="majorHAnsi" w:cstheme="majorHAnsi"/>
        </w:rPr>
        <w:fldChar w:fldCharType="separate"/>
      </w:r>
      <w:r w:rsidRPr="005D7725">
        <w:rPr>
          <w:rFonts w:asciiTheme="majorHAnsi" w:hAnsiTheme="majorHAnsi" w:cstheme="majorHAnsi"/>
          <w:noProof/>
        </w:rPr>
        <w:t>Dominikus Rato, "Resolving Traditional Land Disputes from the Perspective of Local Wisdom" (Jember-East Java, 2020).</w:t>
      </w:r>
      <w:r w:rsidRPr="005D7725">
        <w:rPr>
          <w:rFonts w:asciiTheme="majorHAnsi" w:hAnsiTheme="majorHAnsi" w:cstheme="majorHAnsi"/>
        </w:rPr>
        <w:fldChar w:fldCharType="end"/>
      </w:r>
    </w:p>
  </w:footnote>
  <w:footnote w:id="9">
    <w:p w14:paraId="2CC2CDD6" w14:textId="00FCFF07" w:rsidR="00FB49A2" w:rsidRPr="005D7725" w:rsidRDefault="00FB49A2" w:rsidP="005D7725">
      <w:pPr>
        <w:pStyle w:val="FootnoteText"/>
        <w:ind w:firstLine="720"/>
        <w:jc w:val="both"/>
        <w:rPr>
          <w:rFonts w:asciiTheme="majorHAnsi" w:hAnsiTheme="majorHAnsi" w:cstheme="majorHAnsi"/>
        </w:rPr>
      </w:pPr>
      <w:r w:rsidRPr="005D7725">
        <w:rPr>
          <w:rStyle w:val="FootnoteReference"/>
          <w:rFonts w:asciiTheme="majorHAnsi" w:hAnsiTheme="majorHAnsi" w:cstheme="majorHAnsi"/>
        </w:rPr>
        <w:footnoteRef/>
      </w:r>
      <w:r w:rsidRPr="005D7725">
        <w:rPr>
          <w:rFonts w:asciiTheme="majorHAnsi" w:hAnsiTheme="majorHAnsi" w:cstheme="majorHAnsi"/>
        </w:rPr>
        <w:t xml:space="preserve"> </w:t>
      </w:r>
      <w:r w:rsidRPr="005D7725">
        <w:rPr>
          <w:rFonts w:asciiTheme="majorHAnsi" w:hAnsiTheme="majorHAnsi" w:cstheme="majorHAnsi"/>
        </w:rPr>
        <w:fldChar w:fldCharType="begin" w:fldLock="1"/>
      </w:r>
      <w:r w:rsidR="00BA3C0E" w:rsidRPr="005D7725">
        <w:rPr>
          <w:rFonts w:asciiTheme="majorHAnsi" w:hAnsiTheme="majorHAnsi" w:cstheme="majorHAnsi"/>
        </w:rPr>
        <w:instrText>ADDIN CSL_CITATION {"citationItems":[{"id":"ITEM-1","itemData":{"abstract":"Indonesian government does not have \"political will\" in implementation local government in the land field based on authority principles.This problem can be seen from overlapping regulation in land's field,on the one hand stipulated that land as local's autority,on the other hand it still as central's autority.This tension brings to effect more confflicts in indonesia. To solve the above problem,it needs regulations sincroization in the land field which regulater that land task is local governments authority,while central government only to do preventive and refresif,monitoring through making regulation,standard and norm that will become the rule of the game for local government in implementing the lands authority.","author":[{"dropping-particle":"","family":"Rahmi","given":"Elita","non-dropping-particle":"","parse-names":false,"suffix":""}],"container-title":"Jurnal Hukum","id":"ITEM-1","issued":{"date-parts":[["2009"]]},"page":"137-154","title":"Tarik Menarik antara Desentralisasi dan Sentralisasi Kewenangan Pemerintah Daerah dalam Urusan Pertanahan","type":"article-journal","volume":"16"},"uris":["http://www.mendeley.com/documents/?uuid=c28ece3c-4b60-4445-b10c-a7034e135ce7"]}],"mendeley":{"formattedCitation":"Elita Rahmi, “Tarik Menarik Antara Desentralisasi Dan Sentralisasi Kewenangan Pemerintah Daerah Dalam Urusan Pertanahan,” &lt;i&gt;Jurnal Hukum&lt;/i&gt; 16 (2009): 137–54, https://journal.uii.ac.id/IUSTUM/citationstylelanguage/download/ris?submissionId=3872&amp;publicationId=3606.","plainTextFormattedCitation":"Elita Rahmi, “Tarik Menarik Antara Desentralisasi Dan Sentralisasi Kewenangan Pemerintah Daerah Dalam Urusan Pertanahan,” Jurnal Hukum 16 (2009): 137–54, https://journal.uii.ac.id/IUSTUM/citationstylelanguage/download/ris?submissionId=3872&amp;publicationId=3606.","previouslyFormattedCitation":"Elita Rahmi, “Tarik Menarik Antara Desentralisasi Dan Sentralisasi Kewenangan Pemerintah Daerah Dalam Urusan Pertanahan,” &lt;i&gt;Jurnal Hukum&lt;/i&gt; 16 (2009): 137–54, https://journal.uii.ac.id/IUSTUM/citationstylelanguage/download/ris?submissionId=3872&amp;publicationId=3606."},"properties":{"noteIndex":10},"schema":"https://github.com/citation-style-language/schema/raw/master/csl-citation.json"}</w:instrText>
      </w:r>
      <w:r w:rsidRPr="005D7725">
        <w:rPr>
          <w:rFonts w:asciiTheme="majorHAnsi" w:hAnsiTheme="majorHAnsi" w:cstheme="majorHAnsi"/>
        </w:rPr>
        <w:fldChar w:fldCharType="separate"/>
      </w:r>
      <w:r w:rsidRPr="005D7725">
        <w:rPr>
          <w:rFonts w:asciiTheme="majorHAnsi" w:hAnsiTheme="majorHAnsi" w:cstheme="majorHAnsi"/>
          <w:noProof/>
        </w:rPr>
        <w:t xml:space="preserve">Elita Rahmi, "The Tug of War Between Decentralization and Centralization of Regional Government Authority in Land Affairs," </w:t>
      </w:r>
      <w:r w:rsidRPr="005D7725">
        <w:rPr>
          <w:rFonts w:asciiTheme="majorHAnsi" w:hAnsiTheme="majorHAnsi" w:cstheme="majorHAnsi"/>
          <w:i/>
          <w:noProof/>
        </w:rPr>
        <w:t xml:space="preserve">Law Journal </w:t>
      </w:r>
      <w:r w:rsidRPr="005D7725">
        <w:rPr>
          <w:rFonts w:asciiTheme="majorHAnsi" w:hAnsiTheme="majorHAnsi" w:cstheme="majorHAnsi"/>
          <w:noProof/>
        </w:rPr>
        <w:t>16 (2009): 137–54, https://journal.uii.ac.id/IUSTUM/citationstylelanguage/download/ris?submissionId =3872&amp;publicationId=3606.</w:t>
      </w:r>
      <w:r w:rsidRPr="005D7725">
        <w:rPr>
          <w:rFonts w:asciiTheme="majorHAnsi" w:hAnsiTheme="majorHAnsi" w:cstheme="majorHAnsi"/>
        </w:rPr>
        <w:fldChar w:fldCharType="end"/>
      </w:r>
    </w:p>
  </w:footnote>
  <w:footnote w:id="10">
    <w:p w14:paraId="24A90DD5" w14:textId="3179F1F2" w:rsidR="00D96B52" w:rsidRPr="005D7725" w:rsidRDefault="00D96B52" w:rsidP="005D7725">
      <w:pPr>
        <w:pStyle w:val="FootnoteText"/>
        <w:ind w:firstLine="720"/>
        <w:jc w:val="both"/>
        <w:rPr>
          <w:rFonts w:asciiTheme="majorHAnsi" w:hAnsiTheme="majorHAnsi" w:cstheme="majorHAnsi"/>
        </w:rPr>
      </w:pPr>
      <w:r w:rsidRPr="005D7725">
        <w:rPr>
          <w:rStyle w:val="FootnoteReference"/>
          <w:rFonts w:asciiTheme="majorHAnsi" w:hAnsiTheme="majorHAnsi" w:cstheme="majorHAnsi"/>
        </w:rPr>
        <w:footnoteRef/>
      </w:r>
      <w:r w:rsidRPr="005D7725">
        <w:rPr>
          <w:rFonts w:asciiTheme="majorHAnsi" w:hAnsiTheme="majorHAnsi" w:cstheme="majorHAnsi"/>
        </w:rPr>
        <w:t xml:space="preserve"> </w:t>
      </w:r>
      <w:r w:rsidRPr="005D7725">
        <w:rPr>
          <w:rFonts w:asciiTheme="majorHAnsi" w:hAnsiTheme="majorHAnsi" w:cstheme="majorHAnsi"/>
        </w:rPr>
        <w:fldChar w:fldCharType="begin" w:fldLock="1"/>
      </w:r>
      <w:r w:rsidR="00BA3C0E" w:rsidRPr="005D7725">
        <w:rPr>
          <w:rFonts w:asciiTheme="majorHAnsi" w:hAnsiTheme="majorHAnsi" w:cstheme="majorHAnsi"/>
        </w:rPr>
        <w:instrText>ADDIN CSL_CITATION {"citationItems":[{"id":"ITEM-1","itemData":{"abstract":"The existence of land disputes and land conflicts can damage the legal order and hinder development and the economy, so that a better reconstruction of land law politics is needed in the future. This study aims to identify and develop new legal political constructions as an effort to resolve land disputes and future land conflicts in the administrative and bureaucratic realms. This research is descriptive analytical with the type of normative legal research. The results of this study are the need for a review of the implementation of land law politics regarding HMN and various laws and regulations relating to land in the context of synchronizing policies between sectors for the realization of the principles as referred to in Article 2 of Presidential Regulation Number 86 of 2018 and Article 5 of MPR Decree Number IX/MPR/2001, as well as the idea of changing the land rights registration system, namely the use of a land registration system with a negative publication system to a positive publication system.","author":[{"dropping-particle":"","family":"Vani Wirawan","given":"","non-dropping-particle":"","parse-names":false,"suffix":""}],"container-title":"Jurnal Hukum Progresif","id":"ITEM-1","issue":"1","issued":{"date-parts":[["2021"]]},"page":"1-15","title":"Rekonstruksi Politik Hukum Penyelesaian Sengketa Tanah Dan Konflik Tanah Di Indonesia","type":"article-journal","volume":"9"},"uris":["http://www.mendeley.com/documents/?uuid=4f8bc99c-b456-49ab-b2b7-3b437f99b168"]}],"mendeley":{"formattedCitation":"Vani Wirawan, “Rekonstruksi Politik Hukum Penyelesaian Sengketa Tanah Dan Konflik Tanah Di Indonesia,” &lt;i&gt;Jurnal Hukum Progresif&lt;/i&gt; 9, no. 1 (2021): 1–15, http://download.garuda.kemdikbud.go.id/article.php?article=2937057&amp;val=1278&amp;title=REKONSTRUKSI POLITIK HUKUM PENYELESAIAN SENGKETA TANAH DAN KONFLIK TANAH DI INDONESIA.","plainTextFormattedCitation":"Vani Wirawan, “Rekonstruksi Politik Hukum Penyelesaian Sengketa Tanah Dan Konflik Tanah Di Indonesia,” Jurnal Hukum Progresif 9, no. 1 (2021): 1–15, http://download.garuda.kemdikbud.go.id/article.php?article=2937057&amp;val=1278&amp;title=REKONSTRUKSI POLITIK HUKUM PENYELESAIAN SENGKETA TANAH DAN KONFLIK TANAH DI INDONESIA.","previouslyFormattedCitation":"Vani Wirawan, “Rekonstruksi Politik Hukum Penyelesaian Sengketa Tanah Dan Konflik Tanah Di Indonesia,” &lt;i&gt;Jurnal Hukum Progresif&lt;/i&gt; 9, no. 1 (2021): 1–15, http://download.garuda.kemdikbud.go.id/article.php?article=2937057&amp;val=1278&amp;title=REKONSTRUKSI POLITIK HUKUM PENYELESAIAN SENGKETA TANAH DAN KONFLIK TANAH DI INDONESIA."},"properties":{"noteIndex":11},"schema":"https://github.com/citation-style-language/schema/raw/master/csl-citation.json"}</w:instrText>
      </w:r>
      <w:r w:rsidRPr="005D7725">
        <w:rPr>
          <w:rFonts w:asciiTheme="majorHAnsi" w:hAnsiTheme="majorHAnsi" w:cstheme="majorHAnsi"/>
        </w:rPr>
        <w:fldChar w:fldCharType="separate"/>
      </w:r>
      <w:r w:rsidRPr="005D7725">
        <w:rPr>
          <w:rFonts w:asciiTheme="majorHAnsi" w:hAnsiTheme="majorHAnsi" w:cstheme="majorHAnsi"/>
          <w:noProof/>
        </w:rPr>
        <w:t xml:space="preserve">Vani Wirawan, "Political Reconstruction of Land Dispute Resolution and Land Conflict in Indonesia," </w:t>
      </w:r>
      <w:r w:rsidRPr="005D7725">
        <w:rPr>
          <w:rFonts w:asciiTheme="majorHAnsi" w:hAnsiTheme="majorHAnsi" w:cstheme="majorHAnsi"/>
          <w:i/>
          <w:noProof/>
        </w:rPr>
        <w:t xml:space="preserve">Progressive Law Journal </w:t>
      </w:r>
      <w:r w:rsidRPr="005D7725">
        <w:rPr>
          <w:rFonts w:asciiTheme="majorHAnsi" w:hAnsiTheme="majorHAnsi" w:cstheme="majorHAnsi"/>
          <w:noProof/>
        </w:rPr>
        <w:t>9, no. 1 (2021): 1–15, http://download.garuda.kemdikbud.go.id/article.php?article=2937057&amp;val=1278&amp;title=POLITICAL LEGAL RECONSTRUCTION OF LAND DISPUTE RESOLUTION AND LAND CONFLICT IN INDONESIA.</w:t>
      </w:r>
      <w:r w:rsidRPr="005D7725">
        <w:rPr>
          <w:rFonts w:asciiTheme="majorHAnsi" w:hAnsiTheme="majorHAnsi" w:cstheme="majorHAnsi"/>
        </w:rPr>
        <w:fldChar w:fldCharType="end"/>
      </w:r>
    </w:p>
  </w:footnote>
  <w:footnote w:id="11">
    <w:p w14:paraId="40E9A733" w14:textId="4667F476" w:rsidR="001C4697" w:rsidRPr="005D7725" w:rsidRDefault="001C4697" w:rsidP="00B9461F">
      <w:pPr>
        <w:pStyle w:val="FootnoteText"/>
        <w:ind w:firstLine="720"/>
        <w:jc w:val="both"/>
        <w:rPr>
          <w:rFonts w:asciiTheme="majorHAnsi" w:hAnsiTheme="majorHAnsi" w:cstheme="majorHAnsi"/>
        </w:rPr>
      </w:pPr>
      <w:r w:rsidRPr="005D7725">
        <w:rPr>
          <w:rStyle w:val="FootnoteReference"/>
          <w:rFonts w:asciiTheme="majorHAnsi" w:hAnsiTheme="majorHAnsi" w:cstheme="majorHAnsi"/>
        </w:rPr>
        <w:footnoteRef/>
      </w:r>
      <w:r w:rsidRPr="005D7725">
        <w:rPr>
          <w:rFonts w:asciiTheme="majorHAnsi" w:hAnsiTheme="majorHAnsi" w:cstheme="majorHAnsi"/>
        </w:rPr>
        <w:t xml:space="preserve"> </w:t>
      </w:r>
      <w:r w:rsidRPr="005D7725">
        <w:rPr>
          <w:rFonts w:asciiTheme="majorHAnsi" w:hAnsiTheme="majorHAnsi" w:cstheme="majorHAnsi"/>
        </w:rPr>
        <w:fldChar w:fldCharType="begin" w:fldLock="1"/>
      </w:r>
      <w:r w:rsidRPr="005D7725">
        <w:rPr>
          <w:rFonts w:asciiTheme="majorHAnsi" w:hAnsiTheme="majorHAnsi" w:cstheme="majorHAnsi"/>
        </w:rPr>
        <w:instrText>ADDIN CSL_CITATION {"citationItems":[{"id":"ITEM-1","itemData":{"ISBN":"0123456789","ISSN":"0028-4793","PMID":"7556065","abstract":"Copyright © 2015 Massachusetts Medical Society. BACKGROUND The prediction of clinical behavior, response to therapy, and outcome of infiltrative glioma is challenging. On the basis of previous studies of tumor biology, we defined five glioma molecular groups with the use of three alterations: mutations in the TERT promoter, mutations in IDH, and codeletion of chromosome arms 1p and 19q (1p/19q codeletion). We tested the hypothesis that within groups based on these features, tumors would have similar clinical variables, acquired somatic alterations, and germline variants. METHODS We scored tumors as negative or positive for each of these markers in 1087 gliomas and compared acquired alterations and patient characteristics among the five primary molecular groups. Using 11,590 controls, we assessed associations between these groups and known glioma germline variants. RESULTS Among 615 grade II or III gliomas, 29% had all three alterations (i.e., were triple-positive), 5% had TERT and IDH mutations, 45% had only IDH mutations, 7% were triple-negative, and 10% had only TERT mutations; 5% had other combinations. Among 472 grade IV gliomas, less than 1% were triple-positive, 2% had TERT and IDH mutations, 7% had only IDH mutations, 17% were triple-negative, and 74% had only TERT mutations. The mean age at diagnosis was lowest (37 years) among patients who had gliomas with only IDH mutations and was highest (59 years) among patients who had gliomas with only TERT mutations. The molecular groups were independently associated with overall survival among patients with grade II or III gliomas but not among patients with grade IV gliomas. The molecular groups were associated with specific germline variants. CONCLUSIONS Gliomas were classified into five principal groups on the basis of three tumor markers. The groups had different ages at onset, overall survival, and associations with germline variants, which implies that they are characterized by distinct mechanisms of pathogenesis. (Funded by the National Institutes of Health and others.)","author":[{"dropping-particle":"","family":"Mapossa","given":"Jocob Benjamim","non-dropping-particle":"","parse-names":false,"suffix":""}],"container-title":"New England Journal of Medicine","id":"ITEM-1","issue":"2","issued":{"date-parts":[["2018"]]},"page":"2499-2508","title":"ANALISIS DAMPAK PENCEMARAN LINGKUNGAN TERHADAP FAKTOR SOSIAL EKONOMI PADA WILAYAH PESISIR DI DESA PAHLAWAN KECAMATAN TANJUNG TIRAM KABUPATEN BATU BARA","type":"article-journal","volume":"372"},"uris":["http://www.mendeley.com/documents/?uuid=3bc621d3-b049-41e1-82d8-581bea657b35"]}],"mendeley":{"formattedCitation":"Jocob Benjamim Mapossa, “ANALISIS DAMPAK PENCEMARAN LINGKUNGAN TERHADAP FAKTOR SOSIAL EKONOMI PADA WILAYAH PESISIR DI DESA PAHLAWAN KECAMATAN TANJUNG TIRAM KABUPATEN BATU BARA,” &lt;i&gt;New England Journal of Medicine&lt;/i&gt; 372, no. 2 (2018): 2499–2508.","plainTextFormattedCitation":"Jocob Benjamim Mapossa, “ANALISIS DAMPAK PENCEMARAN LINGKUNGAN TERHADAP FAKTOR SOSIAL EKONOMI PADA WILAYAH PESISIR DI DESA PAHLAWAN KECAMATAN TANJUNG TIRAM KABUPATEN BATU BARA,” New England Journal of Medicine 372, no. 2 (2018): 2499–2508.","previouslyFormattedCitation":"Jocob Benjamim Mapossa, “ANALISIS DAMPAK PENCEMARAN LINGKUNGAN TERHADAP FAKTOR SOSIAL EKONOMI PADA WILAYAH PESISIR DI DESA PAHLAWAN KECAMATAN TANJUNG TIRAM KABUPATEN BATU BARA,” &lt;i&gt;New England Journal of Medicine&lt;/i&gt; 372, no. 2 (2018): 2499–2508."},"properties":{"noteIndex":12},"schema":"https://github.com/citation-style-language/schema/raw/master/csl-citation.json"}</w:instrText>
      </w:r>
      <w:r w:rsidRPr="005D7725">
        <w:rPr>
          <w:rFonts w:asciiTheme="majorHAnsi" w:hAnsiTheme="majorHAnsi" w:cstheme="majorHAnsi"/>
        </w:rPr>
        <w:fldChar w:fldCharType="separate"/>
      </w:r>
      <w:r w:rsidRPr="005D7725">
        <w:rPr>
          <w:rFonts w:asciiTheme="majorHAnsi" w:hAnsiTheme="majorHAnsi" w:cstheme="majorHAnsi"/>
          <w:noProof/>
        </w:rPr>
        <w:t xml:space="preserve">Jocob Benjamim Mapossa, "ANALYSIS OF THE IMPACT OF ENVIRONMENTAL POLLUTION ON SOCIO-ECONOMIC FACTORS IN COASTAL AREAS IN PAHLAWAN VILLAGE, TANJUNG TIRAM DISTRICT, BATU BARA DISTRICT," </w:t>
      </w:r>
      <w:r w:rsidRPr="005D7725">
        <w:rPr>
          <w:rFonts w:asciiTheme="majorHAnsi" w:hAnsiTheme="majorHAnsi" w:cstheme="majorHAnsi"/>
          <w:i/>
          <w:noProof/>
        </w:rPr>
        <w:t xml:space="preserve">New England Journal of Medicine </w:t>
      </w:r>
      <w:r w:rsidRPr="005D7725">
        <w:rPr>
          <w:rFonts w:asciiTheme="majorHAnsi" w:hAnsiTheme="majorHAnsi" w:cstheme="majorHAnsi"/>
          <w:noProof/>
        </w:rPr>
        <w:t>372, no. 2 (2018): 2499–2508.</w:t>
      </w:r>
      <w:r w:rsidRPr="005D7725">
        <w:rPr>
          <w:rFonts w:asciiTheme="majorHAnsi" w:hAnsiTheme="majorHAnsi" w:cstheme="majorHAns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0E42" w14:textId="7226CF8D" w:rsidR="001B16C2" w:rsidRPr="001B16C2" w:rsidRDefault="0098416C">
    <w:pPr>
      <w:pStyle w:val="Header"/>
      <w:rPr>
        <w:i/>
        <w:sz w:val="20"/>
        <w:szCs w:val="20"/>
        <w:u w:val="single"/>
        <w:lang w:val="en-ID"/>
      </w:rPr>
    </w:pPr>
    <w:r>
      <w:rPr>
        <w:i/>
        <w:sz w:val="20"/>
        <w:szCs w:val="20"/>
        <w:u w:val="single"/>
        <w:lang w:val="en-ID"/>
      </w:rPr>
      <w:t>Siti Haryasih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D504B" w14:textId="76DC5AF0" w:rsidR="001B16C2" w:rsidRPr="001B16C2" w:rsidRDefault="006125FF" w:rsidP="001B16C2">
    <w:pPr>
      <w:pStyle w:val="Header"/>
      <w:jc w:val="right"/>
      <w:rPr>
        <w:i/>
        <w:sz w:val="20"/>
        <w:szCs w:val="20"/>
        <w:u w:val="single"/>
        <w:lang w:val="en-ID"/>
      </w:rPr>
    </w:pPr>
    <w:r>
      <w:rPr>
        <w:i/>
        <w:sz w:val="20"/>
        <w:szCs w:val="20"/>
        <w:u w:val="single"/>
        <w:lang w:val="en-ID"/>
      </w:rPr>
      <w:t>GOOD GOVERNANCE IN SETTLEMENT OF LAND POLLUTION DISPUTES…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0EA8" w14:textId="77777777" w:rsidR="00025E8F" w:rsidRDefault="006744FC" w:rsidP="00025E8F">
    <w:pPr>
      <w:pStyle w:val="Header"/>
      <w:rPr>
        <w:rFonts w:ascii="Adobe Garamond Pro" w:hAnsi="Adobe Garamond Pro"/>
        <w:sz w:val="24"/>
        <w:szCs w:val="24"/>
        <w:lang w:val="en-ID"/>
      </w:rPr>
    </w:pPr>
    <w:r>
      <w:rPr>
        <w:rFonts w:ascii="Adobe Garamond Pro" w:hAnsi="Adobe Garamond Pro"/>
        <w:b/>
        <w:noProof/>
        <w:sz w:val="36"/>
        <w:szCs w:val="36"/>
        <w:lang w:val="en-US"/>
      </w:rPr>
      <mc:AlternateContent>
        <mc:Choice Requires="wps">
          <w:drawing>
            <wp:anchor distT="0" distB="0" distL="114300" distR="114300" simplePos="0" relativeHeight="251669504" behindDoc="0" locked="0" layoutInCell="1" allowOverlap="1" wp14:anchorId="6FB2FD65" wp14:editId="40AFF065">
              <wp:simplePos x="0" y="0"/>
              <wp:positionH relativeFrom="column">
                <wp:posOffset>1190624</wp:posOffset>
              </wp:positionH>
              <wp:positionV relativeFrom="paragraph">
                <wp:posOffset>45720</wp:posOffset>
              </wp:positionV>
              <wp:extent cx="54387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438775" cy="219075"/>
                      </a:xfrm>
                      <a:prstGeom prst="rect">
                        <a:avLst/>
                      </a:prstGeom>
                      <a:solidFill>
                        <a:srgbClr val="B98213">
                          <a:alpha val="49804"/>
                        </a:srgbClr>
                      </a:solidFill>
                      <a:ln>
                        <a:solidFill>
                          <a:schemeClr val="tx1">
                            <a:lumMod val="85000"/>
                            <a:lumOff val="15000"/>
                          </a:schemeClr>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C18599" id="Rectangle 1" o:spid="_x0000_s1026" style="position:absolute;margin-left:93.75pt;margin-top:3.6pt;width:428.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" fillcolor="#b98213" strokecolor="#272727 [2749]">
              <v:fill opacity="32639f"/>
            </v:rect>
          </w:pict>
        </mc:Fallback>
      </mc:AlternateContent>
    </w:r>
    <w:r w:rsidR="00CE4ECF">
      <w:rPr>
        <w:rFonts w:ascii="Adobe Garamond Pro" w:hAnsi="Adobe Garamond Pro"/>
        <w:b/>
        <w:noProof/>
        <w:sz w:val="36"/>
        <w:szCs w:val="36"/>
        <w:lang w:val="en-US"/>
      </w:rPr>
      <mc:AlternateContent>
        <mc:Choice Requires="wps">
          <w:drawing>
            <wp:anchor distT="0" distB="0" distL="114300" distR="114300" simplePos="0" relativeHeight="251661312" behindDoc="0" locked="0" layoutInCell="1" allowOverlap="1" wp14:anchorId="38A63154" wp14:editId="5ABF26CD">
              <wp:simplePos x="0" y="0"/>
              <wp:positionH relativeFrom="column">
                <wp:posOffset>-914400</wp:posOffset>
              </wp:positionH>
              <wp:positionV relativeFrom="paragraph">
                <wp:posOffset>-222885</wp:posOffset>
              </wp:positionV>
              <wp:extent cx="7543800" cy="716915"/>
              <wp:effectExtent l="0" t="0" r="19050" b="26035"/>
              <wp:wrapNone/>
              <wp:docPr id="4" name="Rectangle 4"/>
              <wp:cNvGraphicFramePr/>
              <a:graphic xmlns:a="http://schemas.openxmlformats.org/drawingml/2006/main">
                <a:graphicData uri="http://schemas.microsoft.com/office/word/2010/wordprocessingShape">
                  <wps:wsp>
                    <wps:cNvSpPr/>
                    <wps:spPr>
                      <a:xfrm>
                        <a:off x="0" y="0"/>
                        <a:ext cx="7543800" cy="716915"/>
                      </a:xfrm>
                      <a:prstGeom prst="rect">
                        <a:avLst/>
                      </a:prstGeom>
                      <a:solidFill>
                        <a:schemeClr val="accent6">
                          <a:alpha val="50000"/>
                        </a:schemeClr>
                      </a:solidFill>
                      <a:ln>
                        <a:solidFill>
                          <a:schemeClr val="tx1">
                            <a:lumMod val="95000"/>
                            <a:lumOff val="5000"/>
                          </a:schemeClr>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E32FCBF" id="Rectangle 4" o:spid="_x0000_s1026" style="position:absolute;margin-left:-1in;margin-top:-17.55pt;width:594pt;height:5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" fillcolor="#70ad47 [3209]" strokecolor="#0d0d0d [3069]">
              <v:fill opacity="32896f"/>
            </v:rect>
          </w:pict>
        </mc:Fallback>
      </mc:AlternateContent>
    </w:r>
    <w:r w:rsidR="00025E8F" w:rsidRPr="00AB2277">
      <w:rPr>
        <w:rFonts w:ascii="Adobe Garamond Pro" w:hAnsi="Adobe Garamond Pro"/>
        <w:b/>
        <w:sz w:val="36"/>
        <w:szCs w:val="36"/>
        <w:lang w:val="en-ID"/>
      </w:rPr>
      <w:t>Communale Journal</w:t>
    </w:r>
  </w:p>
  <w:p w14:paraId="3B150DE3" w14:textId="77777777" w:rsidR="00012B16" w:rsidRPr="00012B16" w:rsidRDefault="00D76627" w:rsidP="00025E8F">
    <w:pPr>
      <w:pStyle w:val="Header"/>
      <w:rPr>
        <w:rFonts w:ascii="Adobe Garamond Pro" w:hAnsi="Adobe Garamond Pro"/>
        <w:sz w:val="24"/>
        <w:szCs w:val="24"/>
        <w:lang w:val="en-ID"/>
      </w:rPr>
    </w:pPr>
    <w:r>
      <w:rPr>
        <w:rFonts w:ascii="Adobe Garamond Pro" w:hAnsi="Adobe Garamond Pro"/>
        <w:sz w:val="24"/>
        <w:szCs w:val="24"/>
        <w:lang w:val="en-ID"/>
      </w:rPr>
      <w:t>Published by: Center for Excellence in Science and Technology-PUI, Jambi University</w:t>
    </w:r>
  </w:p>
  <w:p w14:paraId="31C2828D" w14:textId="659CB938" w:rsidR="00AB2277" w:rsidRPr="00012B16" w:rsidRDefault="000D1CE2" w:rsidP="00025E8F">
    <w:pPr>
      <w:pStyle w:val="Header"/>
      <w:rPr>
        <w:rFonts w:ascii="Adobe Garamond Pro" w:hAnsi="Adobe Garamond Pro"/>
        <w:b/>
        <w:i/>
        <w:sz w:val="24"/>
        <w:szCs w:val="24"/>
        <w:lang w:val="en-ID"/>
      </w:rPr>
    </w:pPr>
    <w:r>
      <w:rPr>
        <w:rFonts w:ascii="Adobe Garamond Pro" w:hAnsi="Adobe Garamond Pro"/>
        <w:b/>
        <w:i/>
        <w:sz w:val="24"/>
        <w:szCs w:val="24"/>
        <w:lang w:val="en-ID"/>
      </w:rPr>
      <w:t>Volume 01</w:t>
    </w:r>
    <w:r w:rsidR="00AB2277" w:rsidRPr="00012B16">
      <w:rPr>
        <w:rFonts w:ascii="Adobe Garamond Pro" w:hAnsi="Adobe Garamond Pro"/>
        <w:b/>
        <w:i/>
        <w:sz w:val="24"/>
        <w:szCs w:val="24"/>
        <w:lang w:val="en-ID"/>
      </w:rPr>
      <w:t xml:space="preserve"> </w:t>
    </w:r>
    <w:r>
      <w:rPr>
        <w:rFonts w:ascii="Adobe Garamond Pro" w:hAnsi="Adobe Garamond Pro"/>
        <w:b/>
        <w:i/>
        <w:sz w:val="24"/>
        <w:szCs w:val="24"/>
        <w:lang w:val="en-ID"/>
      </w:rPr>
      <w:t>Issue 03</w:t>
    </w:r>
    <w:r w:rsidR="00AB2277" w:rsidRPr="00012B16">
      <w:rPr>
        <w:rFonts w:ascii="Adobe Garamond Pro" w:hAnsi="Adobe Garamond Pro"/>
        <w:b/>
        <w:i/>
        <w:sz w:val="24"/>
        <w:szCs w:val="24"/>
        <w:lang w:val="en-ID"/>
      </w:rPr>
      <w:t xml:space="preserve">, </w:t>
    </w:r>
    <w:r>
      <w:rPr>
        <w:rFonts w:ascii="Adobe Garamond Pro" w:hAnsi="Adobe Garamond Pro"/>
        <w:b/>
        <w:i/>
        <w:sz w:val="24"/>
        <w:szCs w:val="24"/>
        <w:lang w:val="en-ID"/>
      </w:rPr>
      <w:t>2023 (179-189)</w:t>
    </w:r>
  </w:p>
  <w:p w14:paraId="0E1720D6" w14:textId="77777777" w:rsidR="00156A71" w:rsidRDefault="00156A71" w:rsidP="00025E8F">
    <w:pPr>
      <w:pStyle w:val="Header"/>
      <w:rPr>
        <w:rFonts w:ascii="Adobe Garamond Pro" w:hAnsi="Adobe Garamond Pro"/>
        <w:b/>
        <w:sz w:val="24"/>
        <w:szCs w:val="24"/>
        <w:lang w:val="en-ID"/>
      </w:rPr>
    </w:pPr>
    <w:r w:rsidRPr="008C1860">
      <w:rPr>
        <w:rFonts w:ascii="Cambria" w:hAnsi="Cambria"/>
        <w:noProof/>
        <w:color w:val="0000FF"/>
        <w:lang w:val="en-US"/>
      </w:rPr>
      <w:drawing>
        <wp:anchor distT="0" distB="0" distL="114300" distR="114300" simplePos="0" relativeHeight="251666432" behindDoc="0" locked="0" layoutInCell="1" allowOverlap="1" wp14:anchorId="724064A8" wp14:editId="2B62673C">
          <wp:simplePos x="0" y="0"/>
          <wp:positionH relativeFrom="column">
            <wp:posOffset>0</wp:posOffset>
          </wp:positionH>
          <wp:positionV relativeFrom="paragraph">
            <wp:posOffset>191580</wp:posOffset>
          </wp:positionV>
          <wp:extent cx="460666" cy="162882"/>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666" cy="1628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535B67" w14:textId="0D1DB4EE" w:rsidR="00AB2277" w:rsidRPr="00791459" w:rsidRDefault="000D1CE2" w:rsidP="00025E8F">
    <w:pPr>
      <w:pStyle w:val="Header"/>
      <w:rPr>
        <w:rFonts w:ascii="Adobe Garamond Pro" w:hAnsi="Adobe Garamond Pro"/>
        <w:sz w:val="20"/>
        <w:szCs w:val="20"/>
        <w:lang w:val="en-ID"/>
      </w:rPr>
    </w:pPr>
    <w:r>
      <w:rPr>
        <w:rFonts w:ascii="Adobe Garamond Pro" w:hAnsi="Adobe Garamond Pro"/>
        <w:i/>
        <w:sz w:val="20"/>
        <w:szCs w:val="20"/>
        <w:lang w:val="en-ID"/>
      </w:rPr>
      <w:t xml:space="preserve">               </w:t>
    </w:r>
    <w:r w:rsidR="00156A71" w:rsidRPr="00CE4ECF">
      <w:rPr>
        <w:rFonts w:ascii="Adobe Garamond Pro" w:hAnsi="Adobe Garamond Pro"/>
        <w:i/>
        <w:sz w:val="20"/>
        <w:szCs w:val="20"/>
        <w:lang w:val="en-ID"/>
      </w:rPr>
      <w:t>This work is licensed under a</w:t>
    </w:r>
    <w:r w:rsidR="00156A71" w:rsidRPr="00791459">
      <w:rPr>
        <w:rFonts w:ascii="Adobe Garamond Pro" w:hAnsi="Adobe Garamond Pro"/>
        <w:sz w:val="20"/>
        <w:szCs w:val="20"/>
        <w:lang w:val="en-ID"/>
      </w:rPr>
      <w:t xml:space="preserve"> </w:t>
    </w:r>
    <w:r w:rsidR="00156A71" w:rsidRPr="00791459">
      <w:rPr>
        <w:rFonts w:ascii="Adobe Garamond Pro" w:hAnsi="Adobe Garamond Pro"/>
        <w:i/>
        <w:color w:val="538135" w:themeColor="accent6" w:themeShade="BF"/>
        <w:sz w:val="20"/>
        <w:szCs w:val="20"/>
        <w:lang w:val="en-ID"/>
      </w:rPr>
      <w:t>Creative Commons Attribution 4.0 International License</w:t>
    </w:r>
  </w:p>
  <w:p w14:paraId="20E657F6" w14:textId="77777777" w:rsidR="00025E8F" w:rsidRDefault="00156A71" w:rsidP="00156A71">
    <w:pPr>
      <w:pStyle w:val="Footer"/>
    </w:pPr>
    <w:r>
      <w:tab/>
    </w:r>
    <w:r>
      <w:rPr>
        <w:noProof/>
        <w:lang w:val="en-US"/>
      </w:rPr>
      <mc:AlternateContent>
        <mc:Choice Requires="wps">
          <w:drawing>
            <wp:anchor distT="0" distB="0" distL="114300" distR="114300" simplePos="0" relativeHeight="251664384" behindDoc="0" locked="0" layoutInCell="1" allowOverlap="1" wp14:anchorId="791F3957" wp14:editId="3DE7C8EC">
              <wp:simplePos x="0" y="0"/>
              <wp:positionH relativeFrom="column">
                <wp:posOffset>-10350</wp:posOffset>
              </wp:positionH>
              <wp:positionV relativeFrom="paragraph">
                <wp:posOffset>71120</wp:posOffset>
              </wp:positionV>
              <wp:extent cx="5759450" cy="0"/>
              <wp:effectExtent l="0" t="0" r="31750" b="57150"/>
              <wp:wrapNone/>
              <wp:docPr id="5" name="Straight Connector 5"/>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DE98E8"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pt,5.6pt" to="452.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" strokecolor="#70ad47 [3209]" strokeweight="1.5pt">
              <v:stroke joinstyle="miter"/>
            </v:line>
          </w:pict>
        </mc:Fallback>
      </mc:AlternateContent>
    </w:r>
    <w:r>
      <w:rPr>
        <w:noProof/>
        <w:lang w:val="en-US"/>
      </w:rPr>
      <mc:AlternateContent>
        <mc:Choice Requires="wps">
          <w:drawing>
            <wp:anchor distT="0" distB="0" distL="114300" distR="114300" simplePos="0" relativeHeight="251663360" behindDoc="0" locked="0" layoutInCell="1" allowOverlap="1" wp14:anchorId="0013EB91" wp14:editId="1740C763">
              <wp:simplePos x="0" y="0"/>
              <wp:positionH relativeFrom="column">
                <wp:posOffset>-11430</wp:posOffset>
              </wp:positionH>
              <wp:positionV relativeFrom="paragraph">
                <wp:posOffset>33210</wp:posOffset>
              </wp:positionV>
              <wp:extent cx="5759450" cy="0"/>
              <wp:effectExtent l="0" t="0" r="31750" b="57150"/>
              <wp:wrapNone/>
              <wp:docPr id="6" name="Straight Connector 6"/>
              <wp:cNvGraphicFramePr/>
              <a:graphic xmlns:a="http://schemas.openxmlformats.org/drawingml/2006/main">
                <a:graphicData uri="http://schemas.microsoft.com/office/word/2010/wordprocessingShape">
                  <wps:wsp>
                    <wps:cNvCnPr/>
                    <wps:spPr>
                      <a:xfrm>
                        <a:off x="0" y="0"/>
                        <a:ext cx="5759450" cy="0"/>
                      </a:xfrm>
                      <a:prstGeom prst="line">
                        <a:avLst/>
                      </a:prstGeom>
                      <a:effectLst>
                        <a:reflection blurRad="6350" stA="50000" endA="300" endPos="55000" dir="5400000" sy="-100000" algn="bl" rotWithShape="0"/>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51C858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2.6pt" to="452.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" strokecolor="#70ad47 [3209]"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5DE3"/>
    <w:multiLevelType w:val="hybridMultilevel"/>
    <w:tmpl w:val="E86E6CF8"/>
    <w:lvl w:ilvl="0" w:tplc="E30E22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307F6"/>
    <w:multiLevelType w:val="hybridMultilevel"/>
    <w:tmpl w:val="55563E2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D92119D"/>
    <w:multiLevelType w:val="hybridMultilevel"/>
    <w:tmpl w:val="91A2564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E512F6F"/>
    <w:multiLevelType w:val="hybridMultilevel"/>
    <w:tmpl w:val="B170AF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B359D7"/>
    <w:multiLevelType w:val="hybridMultilevel"/>
    <w:tmpl w:val="BE6257F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34262B4"/>
    <w:multiLevelType w:val="hybridMultilevel"/>
    <w:tmpl w:val="B170AF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6C10440"/>
    <w:multiLevelType w:val="hybridMultilevel"/>
    <w:tmpl w:val="5128D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C799A"/>
    <w:multiLevelType w:val="hybridMultilevel"/>
    <w:tmpl w:val="C3DA224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8B02B7F"/>
    <w:multiLevelType w:val="hybridMultilevel"/>
    <w:tmpl w:val="CC3A7A1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DAC5D26"/>
    <w:multiLevelType w:val="hybridMultilevel"/>
    <w:tmpl w:val="752445B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452709D"/>
    <w:multiLevelType w:val="hybridMultilevel"/>
    <w:tmpl w:val="06485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A7C5D"/>
    <w:multiLevelType w:val="hybridMultilevel"/>
    <w:tmpl w:val="B976966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A114BB7"/>
    <w:multiLevelType w:val="hybridMultilevel"/>
    <w:tmpl w:val="F120F65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A3D5660"/>
    <w:multiLevelType w:val="hybridMultilevel"/>
    <w:tmpl w:val="E746EFDA"/>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A706159"/>
    <w:multiLevelType w:val="multilevel"/>
    <w:tmpl w:val="AE2C5EDC"/>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F495856"/>
    <w:multiLevelType w:val="hybridMultilevel"/>
    <w:tmpl w:val="536E002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3D606FD"/>
    <w:multiLevelType w:val="hybridMultilevel"/>
    <w:tmpl w:val="024441AC"/>
    <w:lvl w:ilvl="0" w:tplc="B686C4CC">
      <w:start w:val="1"/>
      <w:numFmt w:val="decimal"/>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75476CF"/>
    <w:multiLevelType w:val="hybridMultilevel"/>
    <w:tmpl w:val="4CD60B8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38F2BD2"/>
    <w:multiLevelType w:val="hybridMultilevel"/>
    <w:tmpl w:val="CB9EE8AE"/>
    <w:lvl w:ilvl="0" w:tplc="34C4BE80">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F7223"/>
    <w:multiLevelType w:val="hybridMultilevel"/>
    <w:tmpl w:val="E1A4D21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66D1F1D"/>
    <w:multiLevelType w:val="hybridMultilevel"/>
    <w:tmpl w:val="B0788966"/>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2ED4332"/>
    <w:multiLevelType w:val="hybridMultilevel"/>
    <w:tmpl w:val="530EB8E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3AE3629"/>
    <w:multiLevelType w:val="hybridMultilevel"/>
    <w:tmpl w:val="205E32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D1E2D4B"/>
    <w:multiLevelType w:val="hybridMultilevel"/>
    <w:tmpl w:val="B43623DC"/>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7"/>
  </w:num>
  <w:num w:numId="5">
    <w:abstractNumId w:val="8"/>
  </w:num>
  <w:num w:numId="6">
    <w:abstractNumId w:val="11"/>
  </w:num>
  <w:num w:numId="7">
    <w:abstractNumId w:val="16"/>
  </w:num>
  <w:num w:numId="8">
    <w:abstractNumId w:val="22"/>
  </w:num>
  <w:num w:numId="9">
    <w:abstractNumId w:val="5"/>
  </w:num>
  <w:num w:numId="10">
    <w:abstractNumId w:val="21"/>
  </w:num>
  <w:num w:numId="11">
    <w:abstractNumId w:val="7"/>
  </w:num>
  <w:num w:numId="12">
    <w:abstractNumId w:val="15"/>
  </w:num>
  <w:num w:numId="13">
    <w:abstractNumId w:val="1"/>
  </w:num>
  <w:num w:numId="14">
    <w:abstractNumId w:val="19"/>
  </w:num>
  <w:num w:numId="15">
    <w:abstractNumId w:val="3"/>
  </w:num>
  <w:num w:numId="16">
    <w:abstractNumId w:val="0"/>
  </w:num>
  <w:num w:numId="17">
    <w:abstractNumId w:val="18"/>
  </w:num>
  <w:num w:numId="18">
    <w:abstractNumId w:val="10"/>
  </w:num>
  <w:num w:numId="19">
    <w:abstractNumId w:val="20"/>
  </w:num>
  <w:num w:numId="20">
    <w:abstractNumId w:val="9"/>
  </w:num>
  <w:num w:numId="21">
    <w:abstractNumId w:val="6"/>
  </w:num>
  <w:num w:numId="22">
    <w:abstractNumId w:val="13"/>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77"/>
    <w:rsid w:val="00010BFF"/>
    <w:rsid w:val="00012B16"/>
    <w:rsid w:val="00025E8F"/>
    <w:rsid w:val="00043F8C"/>
    <w:rsid w:val="00056602"/>
    <w:rsid w:val="000C01D8"/>
    <w:rsid w:val="000D1CE2"/>
    <w:rsid w:val="000E7C2C"/>
    <w:rsid w:val="001324B3"/>
    <w:rsid w:val="00150C6B"/>
    <w:rsid w:val="00156A71"/>
    <w:rsid w:val="00187767"/>
    <w:rsid w:val="001B16C2"/>
    <w:rsid w:val="001C2CA5"/>
    <w:rsid w:val="001C4697"/>
    <w:rsid w:val="00205D33"/>
    <w:rsid w:val="00210313"/>
    <w:rsid w:val="002176AA"/>
    <w:rsid w:val="00251F2A"/>
    <w:rsid w:val="00253C5E"/>
    <w:rsid w:val="00263123"/>
    <w:rsid w:val="0027551A"/>
    <w:rsid w:val="0028653E"/>
    <w:rsid w:val="002B650E"/>
    <w:rsid w:val="002F1C45"/>
    <w:rsid w:val="00323F4B"/>
    <w:rsid w:val="0032697C"/>
    <w:rsid w:val="00350275"/>
    <w:rsid w:val="00353DEA"/>
    <w:rsid w:val="00353F95"/>
    <w:rsid w:val="003719B9"/>
    <w:rsid w:val="003739BC"/>
    <w:rsid w:val="0038714F"/>
    <w:rsid w:val="003E4670"/>
    <w:rsid w:val="0041470B"/>
    <w:rsid w:val="004424F2"/>
    <w:rsid w:val="00463FEB"/>
    <w:rsid w:val="00472565"/>
    <w:rsid w:val="004A5D14"/>
    <w:rsid w:val="004C41A6"/>
    <w:rsid w:val="0052716F"/>
    <w:rsid w:val="00531F5F"/>
    <w:rsid w:val="0053647D"/>
    <w:rsid w:val="00551679"/>
    <w:rsid w:val="0058547D"/>
    <w:rsid w:val="005D7725"/>
    <w:rsid w:val="006016BA"/>
    <w:rsid w:val="00605088"/>
    <w:rsid w:val="006125FF"/>
    <w:rsid w:val="006215D4"/>
    <w:rsid w:val="006308BC"/>
    <w:rsid w:val="00651A6F"/>
    <w:rsid w:val="006744FC"/>
    <w:rsid w:val="006803F2"/>
    <w:rsid w:val="00686AB7"/>
    <w:rsid w:val="00697005"/>
    <w:rsid w:val="006B4355"/>
    <w:rsid w:val="00734CA0"/>
    <w:rsid w:val="007513CF"/>
    <w:rsid w:val="00756CC1"/>
    <w:rsid w:val="00777C77"/>
    <w:rsid w:val="00791459"/>
    <w:rsid w:val="0080583D"/>
    <w:rsid w:val="008319E6"/>
    <w:rsid w:val="008908CC"/>
    <w:rsid w:val="008C5F3F"/>
    <w:rsid w:val="008D312D"/>
    <w:rsid w:val="008F315C"/>
    <w:rsid w:val="00910439"/>
    <w:rsid w:val="0098416C"/>
    <w:rsid w:val="00990A91"/>
    <w:rsid w:val="00994B1B"/>
    <w:rsid w:val="009B0A5D"/>
    <w:rsid w:val="009B5A4A"/>
    <w:rsid w:val="009C5AB7"/>
    <w:rsid w:val="009F397D"/>
    <w:rsid w:val="00A4028B"/>
    <w:rsid w:val="00A646D4"/>
    <w:rsid w:val="00A841DC"/>
    <w:rsid w:val="00AB2277"/>
    <w:rsid w:val="00AC3FCB"/>
    <w:rsid w:val="00B123F8"/>
    <w:rsid w:val="00B13003"/>
    <w:rsid w:val="00B24A45"/>
    <w:rsid w:val="00B55430"/>
    <w:rsid w:val="00B5696B"/>
    <w:rsid w:val="00B860E4"/>
    <w:rsid w:val="00B9461F"/>
    <w:rsid w:val="00BA3C0E"/>
    <w:rsid w:val="00BE36DD"/>
    <w:rsid w:val="00BF3B2D"/>
    <w:rsid w:val="00C03C07"/>
    <w:rsid w:val="00C07989"/>
    <w:rsid w:val="00C11900"/>
    <w:rsid w:val="00C528BB"/>
    <w:rsid w:val="00C6003D"/>
    <w:rsid w:val="00C877B4"/>
    <w:rsid w:val="00CE3F74"/>
    <w:rsid w:val="00CE4ECF"/>
    <w:rsid w:val="00D203ED"/>
    <w:rsid w:val="00D57266"/>
    <w:rsid w:val="00D76627"/>
    <w:rsid w:val="00D96B52"/>
    <w:rsid w:val="00DA6883"/>
    <w:rsid w:val="00DB7446"/>
    <w:rsid w:val="00DD41C2"/>
    <w:rsid w:val="00DD5C74"/>
    <w:rsid w:val="00E64FE6"/>
    <w:rsid w:val="00E977E3"/>
    <w:rsid w:val="00F27EAC"/>
    <w:rsid w:val="00F44FD9"/>
    <w:rsid w:val="00F71349"/>
    <w:rsid w:val="00FB49A2"/>
    <w:rsid w:val="00FE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7797B"/>
  <w15:chartTrackingRefBased/>
  <w15:docId w15:val="{D47BCE03-8918-415E-9425-A425DA42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777C77"/>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C77"/>
    <w:rPr>
      <w:rFonts w:ascii="Times New Roman Bold" w:eastAsia="Times New Roman Bold" w:hAnsi="Times New Roman Bold" w:cs="Times New Roman Bold"/>
      <w:color w:val="000000"/>
      <w:sz w:val="28"/>
      <w:szCs w:val="28"/>
      <w:u w:color="000000"/>
      <w:bdr w:val="nil"/>
      <w:lang w:val="en" w:eastAsia="fi-FI"/>
    </w:rPr>
  </w:style>
  <w:style w:type="character" w:styleId="Hyperlink">
    <w:name w:val="Hyperlink"/>
    <w:basedOn w:val="DefaultParagraphFont"/>
    <w:uiPriority w:val="99"/>
    <w:unhideWhenUsed/>
    <w:rsid w:val="00777C77"/>
    <w:rPr>
      <w:color w:val="0563C1" w:themeColor="hyperlink"/>
      <w:u w:val="single"/>
    </w:rPr>
  </w:style>
  <w:style w:type="paragraph" w:styleId="ListParagraph">
    <w:name w:val="List Paragraph"/>
    <w:basedOn w:val="Normal"/>
    <w:uiPriority w:val="99"/>
    <w:qFormat/>
    <w:rsid w:val="0028653E"/>
    <w:pPr>
      <w:ind w:left="720"/>
      <w:contextualSpacing/>
    </w:pPr>
  </w:style>
  <w:style w:type="paragraph" w:styleId="FootnoteText">
    <w:name w:val="footnote text"/>
    <w:basedOn w:val="Normal"/>
    <w:link w:val="FootnoteTextChar"/>
    <w:uiPriority w:val="99"/>
    <w:rsid w:val="0028653E"/>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rsid w:val="0028653E"/>
    <w:rPr>
      <w:rFonts w:ascii="Times New Roman" w:eastAsia="SimSun" w:hAnsi="Times New Roman" w:cs="Times New Roman"/>
      <w:sz w:val="20"/>
      <w:szCs w:val="20"/>
      <w:lang w:val="en" w:eastAsia="zh-CN"/>
    </w:rPr>
  </w:style>
  <w:style w:type="character" w:styleId="FootnoteReference">
    <w:name w:val="footnote reference"/>
    <w:uiPriority w:val="99"/>
    <w:rsid w:val="0028653E"/>
    <w:rPr>
      <w:vertAlign w:val="superscript"/>
    </w:rPr>
  </w:style>
  <w:style w:type="paragraph" w:styleId="Header">
    <w:name w:val="header"/>
    <w:basedOn w:val="Normal"/>
    <w:link w:val="HeaderChar"/>
    <w:uiPriority w:val="99"/>
    <w:unhideWhenUsed/>
    <w:rsid w:val="00E64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FE6"/>
  </w:style>
  <w:style w:type="paragraph" w:styleId="Footer">
    <w:name w:val="footer"/>
    <w:basedOn w:val="Normal"/>
    <w:link w:val="FooterChar"/>
    <w:uiPriority w:val="99"/>
    <w:unhideWhenUsed/>
    <w:rsid w:val="00E64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FE6"/>
  </w:style>
  <w:style w:type="character" w:customStyle="1" w:styleId="selectable-text">
    <w:name w:val="selectable-text"/>
    <w:basedOn w:val="DefaultParagraphFont"/>
    <w:rsid w:val="00AC3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9590">
      <w:bodyDiv w:val="1"/>
      <w:marLeft w:val="0"/>
      <w:marRight w:val="0"/>
      <w:marTop w:val="0"/>
      <w:marBottom w:val="0"/>
      <w:divBdr>
        <w:top w:val="none" w:sz="0" w:space="0" w:color="auto"/>
        <w:left w:val="none" w:sz="0" w:space="0" w:color="auto"/>
        <w:bottom w:val="none" w:sz="0" w:space="0" w:color="auto"/>
        <w:right w:val="none" w:sz="0" w:space="0" w:color="auto"/>
      </w:divBdr>
    </w:div>
    <w:div w:id="962884828">
      <w:bodyDiv w:val="1"/>
      <w:marLeft w:val="0"/>
      <w:marRight w:val="0"/>
      <w:marTop w:val="0"/>
      <w:marBottom w:val="0"/>
      <w:divBdr>
        <w:top w:val="none" w:sz="0" w:space="0" w:color="auto"/>
        <w:left w:val="none" w:sz="0" w:space="0" w:color="auto"/>
        <w:bottom w:val="none" w:sz="0" w:space="0" w:color="auto"/>
        <w:right w:val="none" w:sz="0" w:space="0" w:color="auto"/>
      </w:divBdr>
      <w:divsChild>
        <w:div w:id="55012409">
          <w:marLeft w:val="0"/>
          <w:marRight w:val="0"/>
          <w:marTop w:val="0"/>
          <w:marBottom w:val="0"/>
          <w:divBdr>
            <w:top w:val="none" w:sz="0" w:space="0" w:color="auto"/>
            <w:left w:val="none" w:sz="0" w:space="0" w:color="auto"/>
            <w:bottom w:val="none" w:sz="0" w:space="0" w:color="auto"/>
            <w:right w:val="none" w:sz="0" w:space="0" w:color="auto"/>
          </w:divBdr>
        </w:div>
        <w:div w:id="1867670520">
          <w:marLeft w:val="0"/>
          <w:marRight w:val="0"/>
          <w:marTop w:val="0"/>
          <w:marBottom w:val="0"/>
          <w:divBdr>
            <w:top w:val="none" w:sz="0" w:space="0" w:color="auto"/>
            <w:left w:val="none" w:sz="0" w:space="0" w:color="auto"/>
            <w:bottom w:val="none" w:sz="0" w:space="0" w:color="auto"/>
            <w:right w:val="none" w:sz="0" w:space="0" w:color="auto"/>
          </w:divBdr>
        </w:div>
        <w:div w:id="1370448197">
          <w:marLeft w:val="0"/>
          <w:marRight w:val="0"/>
          <w:marTop w:val="0"/>
          <w:marBottom w:val="0"/>
          <w:divBdr>
            <w:top w:val="none" w:sz="0" w:space="0" w:color="auto"/>
            <w:left w:val="none" w:sz="0" w:space="0" w:color="auto"/>
            <w:bottom w:val="none" w:sz="0" w:space="0" w:color="auto"/>
            <w:right w:val="none" w:sz="0" w:space="0" w:color="auto"/>
          </w:divBdr>
        </w:div>
        <w:div w:id="984160908">
          <w:marLeft w:val="0"/>
          <w:marRight w:val="0"/>
          <w:marTop w:val="0"/>
          <w:marBottom w:val="0"/>
          <w:divBdr>
            <w:top w:val="none" w:sz="0" w:space="0" w:color="auto"/>
            <w:left w:val="none" w:sz="0" w:space="0" w:color="auto"/>
            <w:bottom w:val="none" w:sz="0" w:space="0" w:color="auto"/>
            <w:right w:val="none" w:sz="0" w:space="0" w:color="auto"/>
          </w:divBdr>
        </w:div>
        <w:div w:id="211431045">
          <w:marLeft w:val="0"/>
          <w:marRight w:val="0"/>
          <w:marTop w:val="0"/>
          <w:marBottom w:val="0"/>
          <w:divBdr>
            <w:top w:val="none" w:sz="0" w:space="0" w:color="auto"/>
            <w:left w:val="none" w:sz="0" w:space="0" w:color="auto"/>
            <w:bottom w:val="none" w:sz="0" w:space="0" w:color="auto"/>
            <w:right w:val="none" w:sz="0" w:space="0" w:color="auto"/>
          </w:divBdr>
        </w:div>
      </w:divsChild>
    </w:div>
    <w:div w:id="1041637426">
      <w:bodyDiv w:val="1"/>
      <w:marLeft w:val="0"/>
      <w:marRight w:val="0"/>
      <w:marTop w:val="0"/>
      <w:marBottom w:val="0"/>
      <w:divBdr>
        <w:top w:val="none" w:sz="0" w:space="0" w:color="auto"/>
        <w:left w:val="none" w:sz="0" w:space="0" w:color="auto"/>
        <w:bottom w:val="none" w:sz="0" w:space="0" w:color="auto"/>
        <w:right w:val="none" w:sz="0" w:space="0" w:color="auto"/>
      </w:divBdr>
    </w:div>
    <w:div w:id="1626157351">
      <w:bodyDiv w:val="1"/>
      <w:marLeft w:val="0"/>
      <w:marRight w:val="0"/>
      <w:marTop w:val="0"/>
      <w:marBottom w:val="0"/>
      <w:divBdr>
        <w:top w:val="none" w:sz="0" w:space="0" w:color="auto"/>
        <w:left w:val="none" w:sz="0" w:space="0" w:color="auto"/>
        <w:bottom w:val="none" w:sz="0" w:space="0" w:color="auto"/>
        <w:right w:val="none" w:sz="0" w:space="0" w:color="auto"/>
      </w:divBdr>
      <w:divsChild>
        <w:div w:id="960262578">
          <w:marLeft w:val="0"/>
          <w:marRight w:val="0"/>
          <w:marTop w:val="0"/>
          <w:marBottom w:val="0"/>
          <w:divBdr>
            <w:top w:val="none" w:sz="0" w:space="0" w:color="auto"/>
            <w:left w:val="none" w:sz="0" w:space="0" w:color="auto"/>
            <w:bottom w:val="none" w:sz="0" w:space="0" w:color="auto"/>
            <w:right w:val="none" w:sz="0" w:space="0" w:color="auto"/>
          </w:divBdr>
        </w:div>
        <w:div w:id="1520193487">
          <w:marLeft w:val="0"/>
          <w:marRight w:val="0"/>
          <w:marTop w:val="0"/>
          <w:marBottom w:val="0"/>
          <w:divBdr>
            <w:top w:val="none" w:sz="0" w:space="0" w:color="auto"/>
            <w:left w:val="none" w:sz="0" w:space="0" w:color="auto"/>
            <w:bottom w:val="none" w:sz="0" w:space="0" w:color="auto"/>
            <w:right w:val="none" w:sz="0" w:space="0" w:color="auto"/>
          </w:divBdr>
        </w:div>
        <w:div w:id="1511211908">
          <w:marLeft w:val="0"/>
          <w:marRight w:val="0"/>
          <w:marTop w:val="0"/>
          <w:marBottom w:val="0"/>
          <w:divBdr>
            <w:top w:val="none" w:sz="0" w:space="0" w:color="auto"/>
            <w:left w:val="none" w:sz="0" w:space="0" w:color="auto"/>
            <w:bottom w:val="none" w:sz="0" w:space="0" w:color="auto"/>
            <w:right w:val="none" w:sz="0" w:space="0" w:color="auto"/>
          </w:divBdr>
        </w:div>
        <w:div w:id="1033581272">
          <w:marLeft w:val="0"/>
          <w:marRight w:val="0"/>
          <w:marTop w:val="0"/>
          <w:marBottom w:val="0"/>
          <w:divBdr>
            <w:top w:val="none" w:sz="0" w:space="0" w:color="auto"/>
            <w:left w:val="none" w:sz="0" w:space="0" w:color="auto"/>
            <w:bottom w:val="none" w:sz="0" w:space="0" w:color="auto"/>
            <w:right w:val="none" w:sz="0" w:space="0" w:color="auto"/>
          </w:divBdr>
        </w:div>
        <w:div w:id="440760689">
          <w:marLeft w:val="0"/>
          <w:marRight w:val="0"/>
          <w:marTop w:val="0"/>
          <w:marBottom w:val="0"/>
          <w:divBdr>
            <w:top w:val="none" w:sz="0" w:space="0" w:color="auto"/>
            <w:left w:val="none" w:sz="0" w:space="0" w:color="auto"/>
            <w:bottom w:val="none" w:sz="0" w:space="0" w:color="auto"/>
            <w:right w:val="none" w:sz="0" w:space="0" w:color="auto"/>
          </w:divBdr>
        </w:div>
        <w:div w:id="265115132">
          <w:marLeft w:val="0"/>
          <w:marRight w:val="0"/>
          <w:marTop w:val="0"/>
          <w:marBottom w:val="0"/>
          <w:divBdr>
            <w:top w:val="none" w:sz="0" w:space="0" w:color="auto"/>
            <w:left w:val="none" w:sz="0" w:space="0" w:color="auto"/>
            <w:bottom w:val="none" w:sz="0" w:space="0" w:color="auto"/>
            <w:right w:val="none" w:sz="0" w:space="0" w:color="auto"/>
          </w:divBdr>
        </w:div>
        <w:div w:id="1493107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BCD5F-2C1F-45BD-A4A1-B73B3E51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4507</Words>
  <Characters>28401</Characters>
  <Application>Microsoft Office Word</Application>
  <DocSecurity>0</DocSecurity>
  <Lines>430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skinny T</dc:creator>
  <cp:keywords/>
  <dc:description/>
  <cp:lastModifiedBy>skinny T</cp:lastModifiedBy>
  <cp:revision>4</cp:revision>
  <cp:lastPrinted>2024-01-07T04:05:00Z</cp:lastPrinted>
  <dcterms:created xsi:type="dcterms:W3CDTF">2024-01-07T04:05:00Z</dcterms:created>
  <dcterms:modified xsi:type="dcterms:W3CDTF">2024-01-07T07:44:00Z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d45f3870-4e99-3735-8447-0caa81a20aff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GrammarlyDocumentId">
    <vt:lpwstr>8549e2302b330e1af2c634265aa9b264cc98eb16961f188188db3e0324ce9a53</vt:lpwstr>
  </property>
</Properties>
</file>