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D0088" w14:textId="67929C08" w:rsidR="00A704D3" w:rsidRPr="00C90BFA" w:rsidRDefault="00A704D3" w:rsidP="00C90BFA">
      <w:pPr>
        <w:spacing w:after="0" w:line="240" w:lineRule="auto"/>
        <w:jc w:val="center"/>
        <w:rPr>
          <w:rFonts w:ascii="Times New Roman" w:eastAsia="Times New Roman" w:hAnsi="Times New Roman" w:cs="Times New Roman"/>
          <w:b/>
          <w:bCs/>
          <w:color w:val="000000"/>
          <w:kern w:val="0"/>
          <w:sz w:val="24"/>
          <w:szCs w:val="24"/>
          <w14:ligatures w14:val="none"/>
        </w:rPr>
      </w:pPr>
      <w:r w:rsidRPr="00A704D3">
        <w:rPr>
          <w:rFonts w:ascii="Times New Roman" w:eastAsia="Times New Roman" w:hAnsi="Times New Roman" w:cs="Times New Roman"/>
          <w:b/>
          <w:bCs/>
          <w:color w:val="000000"/>
          <w:kern w:val="0"/>
          <w:sz w:val="24"/>
          <w:szCs w:val="24"/>
          <w14:ligatures w14:val="none"/>
        </w:rPr>
        <w:t>SELF-EFFICACY</w:t>
      </w:r>
      <w:r w:rsidR="0066738A" w:rsidRPr="00A704D3">
        <w:rPr>
          <w:rFonts w:ascii="Times New Roman" w:eastAsia="Times New Roman" w:hAnsi="Times New Roman" w:cs="Times New Roman"/>
          <w:b/>
          <w:bCs/>
          <w:color w:val="000000"/>
          <w:kern w:val="0"/>
          <w:sz w:val="24"/>
          <w:szCs w:val="24"/>
          <w14:ligatures w14:val="none"/>
        </w:rPr>
        <w:t> </w:t>
      </w:r>
      <w:r w:rsidR="00831323">
        <w:rPr>
          <w:rFonts w:ascii="Times New Roman" w:eastAsia="Times New Roman" w:hAnsi="Times New Roman" w:cs="Times New Roman"/>
          <w:b/>
          <w:bCs/>
          <w:color w:val="000000"/>
          <w:kern w:val="0"/>
          <w:sz w:val="24"/>
          <w:szCs w:val="24"/>
          <w14:ligatures w14:val="none"/>
        </w:rPr>
        <w:t>REDUCES</w:t>
      </w:r>
      <w:r w:rsidR="0066738A" w:rsidRPr="00A704D3">
        <w:rPr>
          <w:rFonts w:ascii="Times New Roman" w:eastAsia="Times New Roman" w:hAnsi="Times New Roman" w:cs="Times New Roman"/>
          <w:b/>
          <w:bCs/>
          <w:color w:val="000000"/>
          <w:kern w:val="0"/>
          <w:sz w:val="24"/>
          <w:szCs w:val="24"/>
          <w14:ligatures w14:val="none"/>
        </w:rPr>
        <w:t> </w:t>
      </w:r>
      <w:r w:rsidRPr="00A704D3">
        <w:rPr>
          <w:rFonts w:ascii="Times New Roman" w:eastAsia="Times New Roman" w:hAnsi="Times New Roman" w:cs="Times New Roman"/>
          <w:b/>
          <w:bCs/>
          <w:color w:val="000000"/>
          <w:kern w:val="0"/>
          <w:sz w:val="24"/>
          <w:szCs w:val="24"/>
          <w14:ligatures w14:val="none"/>
        </w:rPr>
        <w:t xml:space="preserve"> RELAPSE IN DRUG ABUSE WITH COGNITIVE BEHAVIOUR THERAPY</w:t>
      </w:r>
    </w:p>
    <w:p w14:paraId="11DA54B9" w14:textId="766399BA" w:rsidR="00A704D3" w:rsidRPr="00A704D3" w:rsidRDefault="009E1E67" w:rsidP="00A704D3">
      <w:pPr>
        <w:spacing w:after="0" w:line="240" w:lineRule="auto"/>
        <w:rPr>
          <w:rFonts w:ascii="Times New Roman" w:eastAsia="Times New Roman" w:hAnsi="Times New Roman" w:cs="Times New Roman"/>
          <w:kern w:val="0"/>
          <w:sz w:val="24"/>
          <w:szCs w:val="24"/>
          <w14:ligatures w14:val="none"/>
        </w:rPr>
      </w:pPr>
      <w:r w:rsidRPr="00195822">
        <w:rPr>
          <w:rFonts w:ascii="Times New Roman" w:eastAsia="Times New Roman" w:hAnsi="Times New Roman" w:cs="Times New Roman"/>
          <w:noProof/>
          <w:kern w:val="0"/>
          <w14:ligatures w14:val="none"/>
        </w:rPr>
        <w:drawing>
          <wp:anchor distT="0" distB="0" distL="114300" distR="114300" simplePos="0" relativeHeight="251659264" behindDoc="0" locked="0" layoutInCell="1" allowOverlap="1" wp14:anchorId="6FB8B3EE" wp14:editId="1034378E">
            <wp:simplePos x="0" y="0"/>
            <wp:positionH relativeFrom="column">
              <wp:posOffset>1894840</wp:posOffset>
            </wp:positionH>
            <wp:positionV relativeFrom="paragraph">
              <wp:posOffset>102870</wp:posOffset>
            </wp:positionV>
            <wp:extent cx="149290" cy="149290"/>
            <wp:effectExtent l="0" t="0" r="3175" b="3175"/>
            <wp:wrapNone/>
            <wp:docPr id="6" name="Picture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290" cy="149290"/>
                    </a:xfrm>
                    <a:prstGeom prst="rect">
                      <a:avLst/>
                    </a:prstGeom>
                    <a:noFill/>
                  </pic:spPr>
                </pic:pic>
              </a:graphicData>
            </a:graphic>
            <wp14:sizeRelH relativeFrom="margin">
              <wp14:pctWidth>0</wp14:pctWidth>
            </wp14:sizeRelH>
            <wp14:sizeRelV relativeFrom="margin">
              <wp14:pctHeight>0</wp14:pctHeight>
            </wp14:sizeRelV>
          </wp:anchor>
        </w:drawing>
      </w:r>
      <w:r w:rsidRPr="00195822">
        <w:rPr>
          <w:rFonts w:ascii="Times New Roman" w:eastAsia="Times New Roman" w:hAnsi="Times New Roman" w:cs="Times New Roman"/>
          <w:noProof/>
          <w:kern w:val="0"/>
          <w14:ligatures w14:val="none"/>
        </w:rPr>
        <w:drawing>
          <wp:anchor distT="0" distB="0" distL="114300" distR="114300" simplePos="0" relativeHeight="251658240" behindDoc="0" locked="0" layoutInCell="1" allowOverlap="1" wp14:anchorId="5CF5D538" wp14:editId="74797CC6">
            <wp:simplePos x="0" y="0"/>
            <wp:positionH relativeFrom="column">
              <wp:posOffset>3023870</wp:posOffset>
            </wp:positionH>
            <wp:positionV relativeFrom="paragraph">
              <wp:posOffset>108585</wp:posOffset>
            </wp:positionV>
            <wp:extent cx="167640" cy="167640"/>
            <wp:effectExtent l="0" t="0" r="3810" b="3810"/>
            <wp:wrapNone/>
            <wp:docPr id="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pic:spPr>
                </pic:pic>
              </a:graphicData>
            </a:graphic>
            <wp14:sizeRelH relativeFrom="margin">
              <wp14:pctWidth>0</wp14:pctWidth>
            </wp14:sizeRelH>
            <wp14:sizeRelV relativeFrom="margin">
              <wp14:pctHeight>0</wp14:pctHeight>
            </wp14:sizeRelV>
          </wp:anchor>
        </w:drawing>
      </w:r>
      <w:r w:rsidRPr="00195822">
        <w:rPr>
          <w:rFonts w:ascii="Times New Roman" w:eastAsia="Times New Roman" w:hAnsi="Times New Roman" w:cs="Times New Roman"/>
          <w:noProof/>
          <w:kern w:val="0"/>
          <w14:ligatures w14:val="none"/>
        </w:rPr>
        <w:drawing>
          <wp:anchor distT="0" distB="0" distL="114300" distR="114300" simplePos="0" relativeHeight="251661312" behindDoc="0" locked="0" layoutInCell="1" allowOverlap="1" wp14:anchorId="72E31162" wp14:editId="633CB1BA">
            <wp:simplePos x="0" y="0"/>
            <wp:positionH relativeFrom="column">
              <wp:posOffset>4067175</wp:posOffset>
            </wp:positionH>
            <wp:positionV relativeFrom="paragraph">
              <wp:posOffset>129540</wp:posOffset>
            </wp:positionV>
            <wp:extent cx="149290" cy="149290"/>
            <wp:effectExtent l="0" t="0" r="3175" b="3175"/>
            <wp:wrapNone/>
            <wp:docPr id="1037827379" name="Picture 103782737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290" cy="149290"/>
                    </a:xfrm>
                    <a:prstGeom prst="rect">
                      <a:avLst/>
                    </a:prstGeom>
                    <a:noFill/>
                  </pic:spPr>
                </pic:pic>
              </a:graphicData>
            </a:graphic>
            <wp14:sizeRelH relativeFrom="margin">
              <wp14:pctWidth>0</wp14:pctWidth>
            </wp14:sizeRelH>
            <wp14:sizeRelV relativeFrom="margin">
              <wp14:pctHeight>0</wp14:pctHeight>
            </wp14:sizeRelV>
          </wp:anchor>
        </w:drawing>
      </w:r>
      <w:r w:rsidR="006A5864">
        <w:rPr>
          <w:rFonts w:ascii="Times New Roman" w:eastAsia="Times New Roman" w:hAnsi="Times New Roman" w:cs="Times New Roman"/>
          <w:noProof/>
          <w:kern w:val="0"/>
          <w:sz w:val="24"/>
          <w:szCs w:val="24"/>
          <w14:ligatures w14:val="none"/>
        </w:rPr>
        <w:t xml:space="preserve">   </w:t>
      </w:r>
    </w:p>
    <w:p w14:paraId="4A1D47B8" w14:textId="748952C6" w:rsidR="00C90BFA" w:rsidRPr="009E1E67" w:rsidRDefault="00245EB9" w:rsidP="00195822">
      <w:pPr>
        <w:spacing w:after="0" w:line="240" w:lineRule="auto"/>
        <w:jc w:val="center"/>
        <w:rPr>
          <w:rFonts w:ascii="Times New Roman" w:eastAsia="Times New Roman" w:hAnsi="Times New Roman" w:cs="Times New Roman"/>
          <w:kern w:val="0"/>
          <w:vertAlign w:val="superscript"/>
          <w14:ligatures w14:val="none"/>
        </w:rPr>
      </w:pPr>
      <w:r>
        <w:rPr>
          <w:rFonts w:ascii="Times New Roman" w:eastAsia="Times New Roman" w:hAnsi="Times New Roman" w:cs="Times New Roman"/>
          <w:noProof/>
          <w:kern w:val="0"/>
          <w14:ligatures w14:val="none"/>
        </w:rPr>
        <w:t xml:space="preserve"> </w:t>
      </w:r>
      <w:r w:rsidR="00C90BFA" w:rsidRPr="00195822">
        <w:rPr>
          <w:rFonts w:ascii="Times New Roman" w:eastAsia="Times New Roman" w:hAnsi="Times New Roman" w:cs="Times New Roman"/>
          <w:kern w:val="0"/>
          <w14:ligatures w14:val="none"/>
        </w:rPr>
        <w:t>Meri Susanti</w:t>
      </w:r>
      <w:r w:rsidR="00C90BFA" w:rsidRPr="00195822">
        <w:rPr>
          <w:rFonts w:ascii="Times New Roman" w:eastAsia="Times New Roman" w:hAnsi="Times New Roman" w:cs="Times New Roman"/>
          <w:kern w:val="0"/>
          <w:vertAlign w:val="superscript"/>
          <w14:ligatures w14:val="none"/>
        </w:rPr>
        <w:t>1</w:t>
      </w:r>
      <w:r w:rsidR="00C90BFA" w:rsidRPr="00195822">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   </w:t>
      </w:r>
      <w:r w:rsidR="00C90BFA" w:rsidRPr="00195822">
        <w:rPr>
          <w:rFonts w:ascii="Times New Roman" w:eastAsia="Times New Roman" w:hAnsi="Times New Roman" w:cs="Times New Roman"/>
          <w:kern w:val="0"/>
          <w14:ligatures w14:val="none"/>
        </w:rPr>
        <w:t>Ira Aini Dania</w:t>
      </w:r>
      <w:r w:rsidR="006A5864" w:rsidRPr="00195822">
        <w:rPr>
          <w:rFonts w:ascii="Times New Roman" w:eastAsia="Times New Roman" w:hAnsi="Times New Roman" w:cs="Times New Roman"/>
          <w:kern w:val="0"/>
          <w14:ligatures w14:val="none"/>
        </w:rPr>
        <w:t xml:space="preserve"> </w:t>
      </w:r>
      <w:r w:rsidR="00C90BFA" w:rsidRPr="00195822">
        <w:rPr>
          <w:rFonts w:ascii="Times New Roman" w:eastAsia="Times New Roman" w:hAnsi="Times New Roman" w:cs="Times New Roman"/>
          <w:kern w:val="0"/>
          <w:vertAlign w:val="superscript"/>
          <w14:ligatures w14:val="none"/>
        </w:rPr>
        <w:t>2</w:t>
      </w:r>
      <w:r w:rsidR="006A5864" w:rsidRPr="00195822">
        <w:t xml:space="preserve"> </w:t>
      </w:r>
      <w:r>
        <w:t xml:space="preserve">    </w:t>
      </w:r>
      <w:r w:rsidR="0023731E">
        <w:t xml:space="preserve">  </w:t>
      </w:r>
      <w:r w:rsidRPr="00245EB9">
        <w:rPr>
          <w:rFonts w:ascii="Times New Roman" w:hAnsi="Times New Roman" w:cs="Times New Roman"/>
        </w:rPr>
        <w:t>Ibarra,Florante</w:t>
      </w:r>
      <w:r w:rsidR="009E1E67">
        <w:rPr>
          <w:rFonts w:ascii="Times New Roman" w:hAnsi="Times New Roman" w:cs="Times New Roman"/>
          <w:vertAlign w:val="superscript"/>
        </w:rPr>
        <w:t>3</w:t>
      </w:r>
    </w:p>
    <w:p w14:paraId="521AEF30" w14:textId="77777777" w:rsidR="005F64C5" w:rsidRDefault="005F64C5" w:rsidP="00A704D3">
      <w:pPr>
        <w:spacing w:after="0" w:line="240" w:lineRule="auto"/>
        <w:jc w:val="both"/>
        <w:rPr>
          <w:rFonts w:ascii="Times New Roman" w:eastAsia="Times New Roman" w:hAnsi="Times New Roman" w:cs="Times New Roman"/>
          <w:kern w:val="0"/>
          <w:sz w:val="20"/>
          <w:szCs w:val="20"/>
          <w:vertAlign w:val="superscript"/>
          <w14:ligatures w14:val="none"/>
        </w:rPr>
      </w:pPr>
    </w:p>
    <w:p w14:paraId="605539C7" w14:textId="329A5C57" w:rsidR="00C90BFA" w:rsidRPr="00195822" w:rsidRDefault="00C90BFA" w:rsidP="00A704D3">
      <w:pPr>
        <w:spacing w:after="0" w:line="240" w:lineRule="auto"/>
        <w:jc w:val="both"/>
        <w:rPr>
          <w:rFonts w:ascii="Times New Roman" w:eastAsia="Times New Roman" w:hAnsi="Times New Roman" w:cs="Times New Roman"/>
          <w:kern w:val="0"/>
          <w:sz w:val="20"/>
          <w:szCs w:val="20"/>
          <w14:ligatures w14:val="none"/>
        </w:rPr>
      </w:pPr>
      <w:r w:rsidRPr="00195822">
        <w:rPr>
          <w:rFonts w:ascii="Times New Roman" w:eastAsia="Times New Roman" w:hAnsi="Times New Roman" w:cs="Times New Roman"/>
          <w:kern w:val="0"/>
          <w:sz w:val="20"/>
          <w:szCs w:val="20"/>
          <w:vertAlign w:val="superscript"/>
          <w14:ligatures w14:val="none"/>
        </w:rPr>
        <w:t>1</w:t>
      </w:r>
      <w:r w:rsidRPr="00195822">
        <w:rPr>
          <w:rFonts w:ascii="Times New Roman" w:eastAsia="Times New Roman" w:hAnsi="Times New Roman" w:cs="Times New Roman"/>
          <w:kern w:val="0"/>
          <w:sz w:val="20"/>
          <w:szCs w:val="20"/>
          <w14:ligatures w14:val="none"/>
        </w:rPr>
        <w:t>Departement Psychiatry, Faculty of Medicine Universitas Islam Sumatera Utara Medan Indonesia</w:t>
      </w:r>
    </w:p>
    <w:p w14:paraId="40EDCFB2" w14:textId="66D5385D" w:rsidR="00C90BFA" w:rsidRDefault="00C90BFA" w:rsidP="00A704D3">
      <w:pPr>
        <w:spacing w:after="0" w:line="240" w:lineRule="auto"/>
        <w:jc w:val="both"/>
        <w:rPr>
          <w:rFonts w:ascii="Times New Roman" w:eastAsia="Times New Roman" w:hAnsi="Times New Roman" w:cs="Times New Roman"/>
          <w:kern w:val="0"/>
          <w:sz w:val="20"/>
          <w:szCs w:val="20"/>
          <w14:ligatures w14:val="none"/>
        </w:rPr>
      </w:pPr>
      <w:r w:rsidRPr="00195822">
        <w:rPr>
          <w:rFonts w:ascii="Times New Roman" w:eastAsia="Times New Roman" w:hAnsi="Times New Roman" w:cs="Times New Roman"/>
          <w:kern w:val="0"/>
          <w:sz w:val="20"/>
          <w:szCs w:val="20"/>
          <w:vertAlign w:val="superscript"/>
          <w14:ligatures w14:val="none"/>
        </w:rPr>
        <w:t>2</w:t>
      </w:r>
      <w:r w:rsidRPr="00195822">
        <w:rPr>
          <w:rFonts w:ascii="Times New Roman" w:eastAsia="Times New Roman" w:hAnsi="Times New Roman" w:cs="Times New Roman"/>
          <w:kern w:val="0"/>
          <w:sz w:val="20"/>
          <w:szCs w:val="20"/>
          <w14:ligatures w14:val="none"/>
        </w:rPr>
        <w:t>Departement Psychiatry, Faculty of Medicine Universitas Islam Sumatera Utara, Medan Indonesia</w:t>
      </w:r>
    </w:p>
    <w:p w14:paraId="1B7ACA17" w14:textId="299902E4" w:rsidR="00245EB9" w:rsidRPr="00245EB9" w:rsidRDefault="00245EB9" w:rsidP="00A704D3">
      <w:pPr>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vertAlign w:val="superscript"/>
          <w14:ligatures w14:val="none"/>
        </w:rPr>
        <w:t xml:space="preserve">3 </w:t>
      </w:r>
      <w:r>
        <w:rPr>
          <w:rFonts w:ascii="Times New Roman" w:eastAsia="Times New Roman" w:hAnsi="Times New Roman" w:cs="Times New Roman"/>
          <w:kern w:val="0"/>
          <w:sz w:val="20"/>
          <w:szCs w:val="20"/>
          <w14:ligatures w14:val="none"/>
        </w:rPr>
        <w:t>Departement of Education and Related Studies Central Luzon State University, Philippines</w:t>
      </w:r>
    </w:p>
    <w:p w14:paraId="6AB775E8" w14:textId="11AB1FD7" w:rsidR="003D4879" w:rsidRDefault="003D4879" w:rsidP="00195822">
      <w:pPr>
        <w:spacing w:after="0" w:line="240" w:lineRule="auto"/>
        <w:jc w:val="both"/>
        <w:rPr>
          <w:rFonts w:ascii="Times New Roman" w:eastAsia="Times New Roman" w:hAnsi="Times New Roman" w:cs="Times New Roman"/>
          <w:color w:val="000000"/>
          <w:sz w:val="20"/>
          <w:szCs w:val="20"/>
        </w:rPr>
      </w:pPr>
      <w:r w:rsidRPr="000A56DA">
        <w:rPr>
          <w:rFonts w:ascii="Times New Roman" w:eastAsia="Times New Roman" w:hAnsi="Times New Roman" w:cs="Times New Roman"/>
          <w:color w:val="000000"/>
          <w:sz w:val="20"/>
          <w:szCs w:val="20"/>
        </w:rPr>
        <w:t xml:space="preserve">Corresponding author email: </w:t>
      </w:r>
      <w:hyperlink r:id="rId10" w:history="1">
        <w:r w:rsidR="00195822" w:rsidRPr="009616B2">
          <w:rPr>
            <w:rStyle w:val="Hyperlink"/>
            <w:rFonts w:ascii="Times New Roman" w:eastAsia="Times New Roman" w:hAnsi="Times New Roman" w:cs="Times New Roman"/>
            <w:sz w:val="20"/>
            <w:szCs w:val="20"/>
          </w:rPr>
          <w:t>meri_susanti@fk.uisu.ac.id</w:t>
        </w:r>
      </w:hyperlink>
    </w:p>
    <w:p w14:paraId="7E2B679A" w14:textId="4730B524" w:rsidR="00C90BFA" w:rsidRPr="00195822" w:rsidRDefault="00C90BFA" w:rsidP="00A704D3">
      <w:pPr>
        <w:spacing w:after="0" w:line="240" w:lineRule="auto"/>
        <w:jc w:val="both"/>
        <w:rPr>
          <w:rFonts w:ascii="Times New Roman" w:eastAsia="Times New Roman" w:hAnsi="Times New Roman" w:cs="Times New Roman"/>
          <w:kern w:val="0"/>
          <w:sz w:val="20"/>
          <w:szCs w:val="2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1464"/>
        <w:gridCol w:w="6692"/>
      </w:tblGrid>
      <w:tr w:rsidR="00A704D3" w:rsidRPr="00A704D3" w14:paraId="43D52480" w14:textId="77777777" w:rsidTr="00A704D3">
        <w:tc>
          <w:tcPr>
            <w:tcW w:w="0" w:type="auto"/>
            <w:tcMar>
              <w:top w:w="0" w:type="dxa"/>
              <w:left w:w="115" w:type="dxa"/>
              <w:bottom w:w="0" w:type="dxa"/>
              <w:right w:w="115" w:type="dxa"/>
            </w:tcMar>
            <w:hideMark/>
          </w:tcPr>
          <w:p w14:paraId="257D4420" w14:textId="77777777" w:rsidR="00A704D3" w:rsidRPr="00A704D3" w:rsidRDefault="00A704D3" w:rsidP="00A704D3">
            <w:pPr>
              <w:spacing w:after="0" w:line="240" w:lineRule="auto"/>
              <w:rPr>
                <w:rFonts w:ascii="Times New Roman" w:eastAsia="Times New Roman" w:hAnsi="Times New Roman" w:cs="Times New Roman"/>
                <w:kern w:val="0"/>
                <w:sz w:val="24"/>
                <w:szCs w:val="24"/>
                <w14:ligatures w14:val="none"/>
              </w:rPr>
            </w:pPr>
          </w:p>
          <w:p w14:paraId="51AB3460" w14:textId="77777777" w:rsidR="00A704D3" w:rsidRPr="00A704D3" w:rsidRDefault="00A704D3" w:rsidP="00A704D3">
            <w:pPr>
              <w:spacing w:after="0" w:line="240" w:lineRule="auto"/>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70AD47"/>
                <w:kern w:val="0"/>
                <w14:ligatures w14:val="none"/>
              </w:rPr>
              <w:t>Article Info</w:t>
            </w:r>
          </w:p>
          <w:p w14:paraId="30051BEB" w14:textId="77777777" w:rsidR="00A704D3" w:rsidRPr="00A704D3" w:rsidRDefault="00A704D3" w:rsidP="00A704D3">
            <w:pPr>
              <w:spacing w:after="0" w:line="240" w:lineRule="auto"/>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sz w:val="20"/>
                <w:szCs w:val="20"/>
                <w14:ligatures w14:val="none"/>
              </w:rPr>
              <w:t>Recieved:</w:t>
            </w:r>
          </w:p>
          <w:p w14:paraId="4F0CE66E" w14:textId="77777777" w:rsidR="00A704D3" w:rsidRPr="00A704D3" w:rsidRDefault="00A704D3" w:rsidP="00A704D3">
            <w:pPr>
              <w:spacing w:after="0" w:line="240" w:lineRule="auto"/>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sz w:val="20"/>
                <w:szCs w:val="20"/>
                <w14:ligatures w14:val="none"/>
              </w:rPr>
              <w:t>Revised:</w:t>
            </w:r>
          </w:p>
          <w:p w14:paraId="3CF0DE8E" w14:textId="77777777" w:rsidR="00A704D3" w:rsidRPr="00A704D3" w:rsidRDefault="00A704D3" w:rsidP="00A704D3">
            <w:pPr>
              <w:spacing w:after="0" w:line="240" w:lineRule="auto"/>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sz w:val="20"/>
                <w:szCs w:val="20"/>
                <w14:ligatures w14:val="none"/>
              </w:rPr>
              <w:t>Accepted:</w:t>
            </w:r>
          </w:p>
          <w:p w14:paraId="7F96CA32" w14:textId="77777777" w:rsidR="00A704D3" w:rsidRPr="00A704D3" w:rsidRDefault="00A704D3" w:rsidP="00A704D3">
            <w:pPr>
              <w:spacing w:after="0" w:line="240" w:lineRule="auto"/>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sz w:val="20"/>
                <w:szCs w:val="20"/>
                <w14:ligatures w14:val="none"/>
              </w:rPr>
              <w:t>OnlineVersion:</w:t>
            </w:r>
          </w:p>
          <w:p w14:paraId="56D7CD7C" w14:textId="77777777" w:rsidR="00A704D3" w:rsidRPr="00A704D3" w:rsidRDefault="00A704D3" w:rsidP="00A704D3">
            <w:pPr>
              <w:spacing w:after="0" w:line="240" w:lineRule="auto"/>
              <w:rPr>
                <w:rFonts w:ascii="Times New Roman" w:eastAsia="Times New Roman" w:hAnsi="Times New Roman" w:cs="Times New Roman"/>
                <w:kern w:val="0"/>
                <w:sz w:val="24"/>
                <w:szCs w:val="24"/>
                <w14:ligatures w14:val="none"/>
              </w:rPr>
            </w:pPr>
          </w:p>
        </w:tc>
        <w:tc>
          <w:tcPr>
            <w:tcW w:w="0" w:type="auto"/>
            <w:tcMar>
              <w:top w:w="0" w:type="dxa"/>
              <w:left w:w="115" w:type="dxa"/>
              <w:bottom w:w="0" w:type="dxa"/>
              <w:right w:w="115" w:type="dxa"/>
            </w:tcMar>
            <w:hideMark/>
          </w:tcPr>
          <w:p w14:paraId="2FF2E87D" w14:textId="77777777" w:rsidR="00A704D3" w:rsidRPr="00A704D3" w:rsidRDefault="00A704D3" w:rsidP="00A704D3">
            <w:pPr>
              <w:spacing w:after="0" w:line="240" w:lineRule="auto"/>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70AD47"/>
                <w:kern w:val="0"/>
                <w14:ligatures w14:val="none"/>
              </w:rPr>
              <w:t>Abstract</w:t>
            </w:r>
          </w:p>
          <w:p w14:paraId="64BD6796" w14:textId="74D44665" w:rsidR="00D86854" w:rsidRDefault="00D86854" w:rsidP="00195822">
            <w:pPr>
              <w:spacing w:after="0" w:line="240" w:lineRule="auto"/>
              <w:jc w:val="both"/>
              <w:rPr>
                <w:rFonts w:ascii="Times New Roman" w:eastAsia="Times New Roman" w:hAnsi="Times New Roman" w:cs="Times New Roman"/>
                <w:color w:val="000000"/>
                <w:kern w:val="0"/>
                <w14:ligatures w14:val="none"/>
              </w:rPr>
            </w:pPr>
            <w:bookmarkStart w:id="0" w:name="_Hlk174902811"/>
            <w:r>
              <w:rPr>
                <w:rFonts w:ascii="Times New Roman" w:eastAsia="Times New Roman" w:hAnsi="Times New Roman" w:cs="Times New Roman"/>
                <w:color w:val="000000"/>
                <w:kern w:val="0"/>
                <w14:ligatures w14:val="none"/>
              </w:rPr>
              <w:t xml:space="preserve"> </w:t>
            </w:r>
            <w:r w:rsidR="00A704D3" w:rsidRPr="00195822">
              <w:rPr>
                <w:rFonts w:ascii="Times New Roman" w:eastAsia="Times New Roman" w:hAnsi="Times New Roman" w:cs="Times New Roman"/>
                <w:color w:val="000000"/>
                <w:kern w:val="0"/>
                <w14:ligatures w14:val="none"/>
              </w:rPr>
              <w:t xml:space="preserve">Maladaptive substance abuse (NAPZA) can lead to clinically significant disorders. According to the National Narcotics Agency </w:t>
            </w:r>
            <w:r w:rsidR="00C349F0">
              <w:rPr>
                <w:rFonts w:ascii="Times New Roman" w:eastAsia="Times New Roman" w:hAnsi="Times New Roman" w:cs="Times New Roman"/>
                <w:color w:val="000000"/>
                <w:kern w:val="0"/>
                <w14:ligatures w14:val="none"/>
              </w:rPr>
              <w:t xml:space="preserve">(BNN) </w:t>
            </w:r>
            <w:r w:rsidR="00A704D3" w:rsidRPr="00195822">
              <w:rPr>
                <w:rFonts w:ascii="Times New Roman" w:eastAsia="Times New Roman" w:hAnsi="Times New Roman" w:cs="Times New Roman"/>
                <w:color w:val="000000"/>
                <w:kern w:val="0"/>
                <w14:ligatures w14:val="none"/>
              </w:rPr>
              <w:t xml:space="preserve">states that around 90 percent of former drug addicts who undergo the rehabilitation process experience a relapse and return to abusing drugs. The research results show that cognitive Behaviour Therapy (CBT) is an effective intervention method in treating drug </w:t>
            </w:r>
            <w:r w:rsidR="000A3400" w:rsidRPr="00195822">
              <w:rPr>
                <w:rFonts w:ascii="Times New Roman" w:eastAsia="Times New Roman" w:hAnsi="Times New Roman" w:cs="Times New Roman"/>
                <w:color w:val="000000"/>
                <w:kern w:val="0"/>
                <w14:ligatures w14:val="none"/>
              </w:rPr>
              <w:t xml:space="preserve">abuse. </w:t>
            </w:r>
            <w:r w:rsidR="00A704D3" w:rsidRPr="00195822">
              <w:rPr>
                <w:rFonts w:ascii="Times New Roman" w:eastAsia="Times New Roman" w:hAnsi="Times New Roman" w:cs="Times New Roman"/>
                <w:color w:val="000000"/>
                <w:kern w:val="0"/>
                <w14:ligatures w14:val="none"/>
              </w:rPr>
              <w:t xml:space="preserve">This research aims to test the effectiveness of cognitive </w:t>
            </w:r>
            <w:r>
              <w:rPr>
                <w:rFonts w:ascii="Times New Roman" w:eastAsia="Times New Roman" w:hAnsi="Times New Roman" w:cs="Times New Roman"/>
                <w:color w:val="000000"/>
                <w:kern w:val="0"/>
                <w14:ligatures w14:val="none"/>
              </w:rPr>
              <w:t>behavior</w:t>
            </w:r>
            <w:r w:rsidR="00A704D3" w:rsidRPr="00195822">
              <w:rPr>
                <w:rFonts w:ascii="Times New Roman" w:eastAsia="Times New Roman" w:hAnsi="Times New Roman" w:cs="Times New Roman"/>
                <w:color w:val="000000"/>
                <w:kern w:val="0"/>
                <w14:ligatures w14:val="none"/>
              </w:rPr>
              <w:t xml:space="preserve"> therapy to increase self-efficacy to reduce the risk of relapse in drug abusers.</w:t>
            </w:r>
            <w:r w:rsidR="00566DA7" w:rsidRPr="00195822">
              <w:rPr>
                <w:rFonts w:ascii="Times New Roman" w:eastAsia="Times New Roman" w:hAnsi="Times New Roman" w:cs="Times New Roman"/>
                <w:color w:val="000000"/>
                <w:kern w:val="0"/>
                <w14:ligatures w14:val="none"/>
              </w:rPr>
              <w:t xml:space="preserve"> </w:t>
            </w:r>
          </w:p>
          <w:p w14:paraId="14CDC01B" w14:textId="4E485036" w:rsidR="00A704D3" w:rsidRPr="00195822" w:rsidRDefault="00A704D3" w:rsidP="00195822">
            <w:pPr>
              <w:spacing w:after="0" w:line="240" w:lineRule="auto"/>
              <w:jc w:val="both"/>
              <w:rPr>
                <w:rFonts w:ascii="Times New Roman" w:eastAsia="Times New Roman" w:hAnsi="Times New Roman" w:cs="Times New Roman"/>
                <w:color w:val="000000"/>
                <w:kern w:val="0"/>
                <w14:ligatures w14:val="none"/>
              </w:rPr>
            </w:pPr>
            <w:r w:rsidRPr="00195822">
              <w:rPr>
                <w:rFonts w:ascii="Times New Roman" w:eastAsia="Times New Roman" w:hAnsi="Times New Roman" w:cs="Times New Roman"/>
                <w:color w:val="000000"/>
                <w:kern w:val="0"/>
                <w14:ligatures w14:val="none"/>
              </w:rPr>
              <w:t xml:space="preserve">The research used a pre-posttest experimental method with a control group. </w:t>
            </w:r>
            <w:r w:rsidR="00D86854">
              <w:rPr>
                <w:rFonts w:ascii="Times New Roman" w:eastAsia="Times New Roman" w:hAnsi="Times New Roman" w:cs="Times New Roman"/>
                <w:color w:val="000000"/>
                <w:kern w:val="0"/>
                <w14:ligatures w14:val="none"/>
              </w:rPr>
              <w:t>Research respondents were selected</w:t>
            </w:r>
            <w:r w:rsidRPr="00195822">
              <w:rPr>
                <w:rFonts w:ascii="Times New Roman" w:eastAsia="Times New Roman" w:hAnsi="Times New Roman" w:cs="Times New Roman"/>
                <w:color w:val="000000"/>
                <w:kern w:val="0"/>
                <w14:ligatures w14:val="none"/>
              </w:rPr>
              <w:t xml:space="preserve"> using a purposive sampling technique with a sample size of 30 people. Both groups were given the Drug Abstinence Self-Efficacy Scale (DASES) measurement to see the effectiveness of applying cognitive </w:t>
            </w:r>
            <w:r w:rsidR="00D86854">
              <w:rPr>
                <w:rFonts w:ascii="Times New Roman" w:eastAsia="Times New Roman" w:hAnsi="Times New Roman" w:cs="Times New Roman"/>
                <w:color w:val="000000"/>
                <w:kern w:val="0"/>
                <w14:ligatures w14:val="none"/>
              </w:rPr>
              <w:t>behavior</w:t>
            </w:r>
            <w:r w:rsidRPr="00195822">
              <w:rPr>
                <w:rFonts w:ascii="Times New Roman" w:eastAsia="Times New Roman" w:hAnsi="Times New Roman" w:cs="Times New Roman"/>
                <w:color w:val="000000"/>
                <w:kern w:val="0"/>
                <w14:ligatures w14:val="none"/>
              </w:rPr>
              <w:t xml:space="preserve"> therapy in increasing self-efficacy in addicts who have participated in the rehabilitation program.</w:t>
            </w:r>
            <w:r w:rsidR="00566DA7" w:rsidRPr="00195822">
              <w:rPr>
                <w:rFonts w:ascii="Times New Roman" w:eastAsia="Times New Roman" w:hAnsi="Times New Roman" w:cs="Times New Roman"/>
                <w:color w:val="000000"/>
                <w:kern w:val="0"/>
                <w14:ligatures w14:val="none"/>
              </w:rPr>
              <w:t xml:space="preserve"> </w:t>
            </w:r>
            <w:r w:rsidRPr="00195822">
              <w:rPr>
                <w:rFonts w:ascii="Times New Roman" w:eastAsia="Times New Roman" w:hAnsi="Times New Roman" w:cs="Times New Roman"/>
                <w:color w:val="000000"/>
                <w:kern w:val="0"/>
                <w14:ligatures w14:val="none"/>
              </w:rPr>
              <w:t xml:space="preserve">The change in self-efficacy in both groups from medium to high was 66.7% after the intervention. Comparison between the two groups before the intervention where the significance value was p = 0.399 and after the intervention there was a change in the score between the two groups to 0.001. There was a significant difference between the two groups before and after the intervention, with a value of p = 0.001. </w:t>
            </w:r>
            <w:r w:rsidR="00D86854">
              <w:rPr>
                <w:rFonts w:ascii="Times New Roman" w:eastAsia="Times New Roman" w:hAnsi="Times New Roman" w:cs="Times New Roman"/>
                <w:color w:val="000000"/>
                <w:kern w:val="0"/>
                <w14:ligatures w14:val="none"/>
              </w:rPr>
              <w:t xml:space="preserve">Meanwhile, there was no substantial change in the control group </w:t>
            </w:r>
            <w:r w:rsidRPr="00195822">
              <w:rPr>
                <w:rFonts w:ascii="Times New Roman" w:eastAsia="Times New Roman" w:hAnsi="Times New Roman" w:cs="Times New Roman"/>
                <w:color w:val="000000"/>
                <w:kern w:val="0"/>
                <w14:ligatures w14:val="none"/>
              </w:rPr>
              <w:t>in p=0.177. CBT is effective in increasing abstinence self-efficacy in drug addicts as an effective therapy to reduce the risk of relapse in drug addicts in rehabilitation programs</w:t>
            </w:r>
          </w:p>
          <w:p w14:paraId="344F843B" w14:textId="77777777" w:rsidR="00A704D3" w:rsidRPr="00A704D3" w:rsidRDefault="00A704D3" w:rsidP="00A704D3">
            <w:pPr>
              <w:spacing w:after="0" w:line="240" w:lineRule="auto"/>
              <w:rPr>
                <w:rFonts w:ascii="Times New Roman" w:eastAsia="Times New Roman" w:hAnsi="Times New Roman" w:cs="Times New Roman"/>
                <w:kern w:val="0"/>
                <w:sz w:val="24"/>
                <w:szCs w:val="24"/>
                <w14:ligatures w14:val="none"/>
              </w:rPr>
            </w:pPr>
          </w:p>
          <w:p w14:paraId="69909CA7" w14:textId="4B21B917" w:rsidR="00A704D3" w:rsidRPr="00A704D3" w:rsidRDefault="00A704D3" w:rsidP="00A704D3">
            <w:pPr>
              <w:spacing w:after="0" w:line="240" w:lineRule="auto"/>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70AD47"/>
                <w:kern w:val="0"/>
                <w14:ligatures w14:val="none"/>
              </w:rPr>
              <w:t>Keywords:</w:t>
            </w:r>
            <w:r w:rsidR="00566DA7">
              <w:rPr>
                <w:rFonts w:ascii="Times New Roman" w:eastAsia="Times New Roman" w:hAnsi="Times New Roman" w:cs="Times New Roman"/>
                <w:color w:val="70AD47"/>
                <w:kern w:val="0"/>
                <w14:ligatures w14:val="none"/>
              </w:rPr>
              <w:t xml:space="preserve"> </w:t>
            </w:r>
            <w:r w:rsidRPr="00A704D3">
              <w:rPr>
                <w:rFonts w:ascii="Times New Roman" w:eastAsia="Times New Roman" w:hAnsi="Times New Roman" w:cs="Times New Roman"/>
                <w:color w:val="000000"/>
                <w:kern w:val="0"/>
                <w:sz w:val="20"/>
                <w:szCs w:val="20"/>
                <w14:ligatures w14:val="none"/>
              </w:rPr>
              <w:t>Cognitive Behaviour Therapy (CBT), Drugs Abuse, NAPZA, Relapse, Self-Efficacy</w:t>
            </w:r>
          </w:p>
          <w:bookmarkEnd w:id="0"/>
          <w:p w14:paraId="6BD6AEF9" w14:textId="77777777" w:rsidR="00A704D3" w:rsidRPr="00A704D3" w:rsidRDefault="00A704D3" w:rsidP="00A704D3">
            <w:pPr>
              <w:spacing w:after="240" w:line="240" w:lineRule="auto"/>
              <w:rPr>
                <w:rFonts w:ascii="Times New Roman" w:eastAsia="Times New Roman" w:hAnsi="Times New Roman" w:cs="Times New Roman"/>
                <w:kern w:val="0"/>
                <w:sz w:val="24"/>
                <w:szCs w:val="24"/>
                <w14:ligatures w14:val="none"/>
              </w:rPr>
            </w:pPr>
          </w:p>
          <w:p w14:paraId="26036D69" w14:textId="77777777" w:rsidR="00A704D3" w:rsidRPr="00A704D3" w:rsidRDefault="00A704D3" w:rsidP="00A704D3">
            <w:pPr>
              <w:spacing w:after="0" w:line="240" w:lineRule="auto"/>
              <w:jc w:val="right"/>
              <w:rPr>
                <w:rFonts w:ascii="Times New Roman" w:eastAsia="Times New Roman" w:hAnsi="Times New Roman" w:cs="Times New Roman"/>
                <w:kern w:val="0"/>
                <w:sz w:val="24"/>
                <w:szCs w:val="24"/>
                <w14:ligatures w14:val="none"/>
              </w:rPr>
            </w:pPr>
            <w:r w:rsidRPr="00A704D3">
              <w:rPr>
                <w:rFonts w:ascii="Calibri" w:eastAsia="Times New Roman" w:hAnsi="Calibri" w:cs="Calibri"/>
                <w:noProof/>
                <w:color w:val="0000FF"/>
                <w:kern w:val="0"/>
                <w:bdr w:val="none" w:sz="0" w:space="0" w:color="auto" w:frame="1"/>
                <w14:ligatures w14:val="none"/>
              </w:rPr>
              <w:drawing>
                <wp:inline distT="0" distB="0" distL="0" distR="0" wp14:anchorId="01C18CE0" wp14:editId="794613F6">
                  <wp:extent cx="819150" cy="285750"/>
                  <wp:effectExtent l="0" t="0" r="0" b="0"/>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9150" cy="285750"/>
                          </a:xfrm>
                          <a:prstGeom prst="rect">
                            <a:avLst/>
                          </a:prstGeom>
                          <a:noFill/>
                          <a:ln>
                            <a:noFill/>
                          </a:ln>
                        </pic:spPr>
                      </pic:pic>
                    </a:graphicData>
                  </a:graphic>
                </wp:inline>
              </w:drawing>
            </w:r>
          </w:p>
          <w:p w14:paraId="6C891ECC" w14:textId="77777777" w:rsidR="00A704D3" w:rsidRPr="00A704D3" w:rsidRDefault="00A704D3" w:rsidP="00A704D3">
            <w:pPr>
              <w:spacing w:after="0" w:line="240" w:lineRule="auto"/>
              <w:jc w:val="right"/>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 2024 by the author(s)</w:t>
            </w:r>
          </w:p>
          <w:p w14:paraId="636F6727" w14:textId="77777777" w:rsidR="00A704D3" w:rsidRPr="00A704D3" w:rsidRDefault="00A704D3" w:rsidP="00A704D3">
            <w:pPr>
              <w:spacing w:after="0" w:line="240" w:lineRule="auto"/>
              <w:jc w:val="right"/>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This article is an open access article distributed under the terms and conditions of the Creative Commons Attribution (CC BY) license (</w:t>
            </w:r>
            <w:hyperlink r:id="rId12" w:history="1">
              <w:r w:rsidRPr="00A704D3">
                <w:rPr>
                  <w:rFonts w:ascii="Times New Roman" w:eastAsia="Times New Roman" w:hAnsi="Times New Roman" w:cs="Times New Roman"/>
                  <w:color w:val="0563C1"/>
                  <w:kern w:val="0"/>
                  <w:u w:val="single"/>
                  <w14:ligatures w14:val="none"/>
                </w:rPr>
                <w:t>https://creativecommons.org/licenses/by/4.0/</w:t>
              </w:r>
            </w:hyperlink>
            <w:r w:rsidRPr="00A704D3">
              <w:rPr>
                <w:rFonts w:ascii="Times New Roman" w:eastAsia="Times New Roman" w:hAnsi="Times New Roman" w:cs="Times New Roman"/>
                <w:color w:val="000000"/>
                <w:kern w:val="0"/>
                <w14:ligatures w14:val="none"/>
              </w:rPr>
              <w:t>).</w:t>
            </w:r>
          </w:p>
        </w:tc>
      </w:tr>
    </w:tbl>
    <w:p w14:paraId="62E61A77" w14:textId="77777777" w:rsidR="00A704D3" w:rsidRPr="00A704D3" w:rsidRDefault="00A704D3" w:rsidP="00A704D3">
      <w:pPr>
        <w:spacing w:after="0" w:line="240" w:lineRule="auto"/>
        <w:rPr>
          <w:rFonts w:ascii="Times New Roman" w:eastAsia="Times New Roman" w:hAnsi="Times New Roman" w:cs="Times New Roman"/>
          <w:kern w:val="0"/>
          <w:sz w:val="24"/>
          <w:szCs w:val="24"/>
          <w14:ligatures w14:val="none"/>
        </w:rPr>
      </w:pPr>
    </w:p>
    <w:p w14:paraId="30922A83" w14:textId="77777777" w:rsidR="00A704D3" w:rsidRPr="005F64C5" w:rsidRDefault="00A704D3" w:rsidP="00A704D3">
      <w:pPr>
        <w:spacing w:before="120" w:after="120" w:line="240" w:lineRule="auto"/>
        <w:rPr>
          <w:rFonts w:ascii="Times New Roman" w:eastAsia="Times New Roman" w:hAnsi="Times New Roman" w:cs="Times New Roman"/>
          <w:color w:val="92D050"/>
          <w:kern w:val="0"/>
          <w:sz w:val="24"/>
          <w:szCs w:val="24"/>
          <w14:ligatures w14:val="none"/>
        </w:rPr>
      </w:pPr>
      <w:r w:rsidRPr="005F64C5">
        <w:rPr>
          <w:rFonts w:ascii="Times New Roman" w:eastAsia="Times New Roman" w:hAnsi="Times New Roman" w:cs="Times New Roman"/>
          <w:b/>
          <w:bCs/>
          <w:color w:val="92D050"/>
          <w:kern w:val="0"/>
          <w14:ligatures w14:val="none"/>
        </w:rPr>
        <w:t>INTRODUCTION</w:t>
      </w:r>
    </w:p>
    <w:p w14:paraId="399E70E0" w14:textId="47F2C885" w:rsidR="00755F7A" w:rsidRPr="00755F7A" w:rsidRDefault="00D63701" w:rsidP="00755F7A">
      <w:pPr>
        <w:spacing w:after="0" w:line="240" w:lineRule="auto"/>
        <w:ind w:firstLine="709"/>
        <w:jc w:val="both"/>
        <w:rPr>
          <w:rFonts w:ascii="Times New Roman" w:eastAsia="Times New Roman" w:hAnsi="Times New Roman" w:cs="Times New Roman"/>
          <w:color w:val="000000"/>
          <w:kern w:val="0"/>
          <w14:ligatures w14:val="none"/>
        </w:rPr>
      </w:pPr>
      <w:r w:rsidRPr="00333850">
        <w:rPr>
          <w:rFonts w:ascii="Times New Roman" w:eastAsia="Times New Roman" w:hAnsi="Times New Roman" w:cs="Times New Roman"/>
          <w:color w:val="000000"/>
          <w:kern w:val="0"/>
          <w14:ligatures w14:val="none"/>
        </w:rPr>
        <w:t xml:space="preserve">Drug abuse is a serious problem in Indonesia because cases continue to increase every year and attack various levels of society. Recorded 12,890 drug cases as of the first quarter of 2021. National Narcotic Agency (BNN) reported approximately 2,049 cases recorded in North Sumatra with the highest number of people caught in narcotics, namely 2,661 suspects, </w:t>
      </w:r>
      <w:r w:rsidRPr="00333850">
        <w:rPr>
          <w:rFonts w:ascii="Times New Roman" w:eastAsia="Times New Roman" w:hAnsi="Times New Roman" w:cs="Times New Roman"/>
          <w:color w:val="000000"/>
          <w:kern w:val="0"/>
          <w14:ligatures w14:val="none"/>
        </w:rPr>
        <w:lastRenderedPageBreak/>
        <w:t>291 cases of drug abuse. Meanwhile, the remaining 12,599 cases are being handled by the National Police (BNN, 2022).</w:t>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sidRPr="00333850">
        <w:rPr>
          <w:rFonts w:ascii="Times New Roman" w:eastAsia="Times New Roman" w:hAnsi="Times New Roman" w:cs="Times New Roman"/>
          <w:color w:val="000000"/>
          <w:kern w:val="0"/>
          <w14:ligatures w14:val="none"/>
        </w:rPr>
        <w:t>Understanding the dependency cycle resulting from maladaptive substance abuse has physical, psychological, and social impacts. Almost 90% of former drug addicts who undergo the rehabilitation process experience a relapse and return to abusing drugs. Investigation one study, 40% of 6,000 addicts have a relapse and 43.9% recurrence rate (Ratih, 2020).</w:t>
      </w:r>
      <w:r w:rsidRPr="00333850">
        <w:rPr>
          <w:rFonts w:ascii="Times New Roman" w:eastAsia="Times New Roman" w:hAnsi="Times New Roman" w:cs="Times New Roman"/>
          <w:color w:val="000000"/>
          <w:kern w:val="0"/>
          <w14:ligatures w14:val="none"/>
        </w:rPr>
        <w:tab/>
      </w:r>
      <w:r w:rsidRPr="00333850">
        <w:rPr>
          <w:rFonts w:ascii="Times New Roman" w:eastAsia="Times New Roman" w:hAnsi="Times New Roman" w:cs="Times New Roman"/>
          <w:color w:val="000000"/>
          <w:kern w:val="0"/>
          <w14:ligatures w14:val="none"/>
        </w:rPr>
        <w:tab/>
      </w:r>
      <w:r w:rsidR="00910833" w:rsidRPr="00333850">
        <w:rPr>
          <w:rFonts w:ascii="Times New Roman" w:eastAsia="Times New Roman" w:hAnsi="Times New Roman" w:cs="Times New Roman"/>
          <w:color w:val="000000"/>
          <w:kern w:val="0"/>
          <w14:ligatures w14:val="none"/>
        </w:rPr>
        <w:t>Drug abuse can cause a decrease or change in consciousness, loss of taste, reduce or eliminate pain, and can cause dependence. Other addictive substances are ingredients that cause dependence are dangerous for health and cause changes in the way of behaviour (Kurniawati et.al, 2021; Anisa et al, 2023)</w:t>
      </w:r>
      <w:r w:rsidR="00910833">
        <w:rPr>
          <w:rFonts w:ascii="Times New Roman" w:eastAsia="Times New Roman" w:hAnsi="Times New Roman" w:cs="Times New Roman"/>
          <w:color w:val="000000"/>
          <w:kern w:val="0"/>
          <w14:ligatures w14:val="none"/>
        </w:rPr>
        <w:t xml:space="preserve">. </w:t>
      </w:r>
      <w:r w:rsidR="00910833">
        <w:rPr>
          <w:rFonts w:ascii="Times New Roman" w:eastAsia="Times New Roman" w:hAnsi="Times New Roman" w:cs="Times New Roman"/>
          <w:color w:val="000000"/>
          <w:kern w:val="0"/>
          <w14:ligatures w14:val="none"/>
        </w:rPr>
        <w:tab/>
      </w:r>
      <w:r w:rsidR="00910833">
        <w:rPr>
          <w:rFonts w:ascii="Times New Roman" w:eastAsia="Times New Roman" w:hAnsi="Times New Roman" w:cs="Times New Roman"/>
          <w:color w:val="000000"/>
          <w:kern w:val="0"/>
          <w14:ligatures w14:val="none"/>
        </w:rPr>
        <w:tab/>
      </w:r>
      <w:r w:rsidR="00910833">
        <w:rPr>
          <w:rFonts w:ascii="Times New Roman" w:eastAsia="Times New Roman" w:hAnsi="Times New Roman" w:cs="Times New Roman"/>
          <w:color w:val="000000"/>
          <w:kern w:val="0"/>
          <w14:ligatures w14:val="none"/>
        </w:rPr>
        <w:tab/>
      </w:r>
      <w:r w:rsidR="00910833">
        <w:rPr>
          <w:rFonts w:ascii="Times New Roman" w:eastAsia="Times New Roman" w:hAnsi="Times New Roman" w:cs="Times New Roman"/>
          <w:color w:val="000000"/>
          <w:kern w:val="0"/>
          <w14:ligatures w14:val="none"/>
        </w:rPr>
        <w:tab/>
      </w:r>
      <w:r w:rsidR="00910833">
        <w:rPr>
          <w:rFonts w:ascii="Times New Roman" w:eastAsia="Times New Roman" w:hAnsi="Times New Roman" w:cs="Times New Roman"/>
          <w:color w:val="000000"/>
          <w:kern w:val="0"/>
          <w14:ligatures w14:val="none"/>
        </w:rPr>
        <w:tab/>
      </w:r>
      <w:r w:rsidR="00910833">
        <w:rPr>
          <w:rFonts w:ascii="Times New Roman" w:eastAsia="Times New Roman" w:hAnsi="Times New Roman" w:cs="Times New Roman"/>
          <w:color w:val="000000"/>
          <w:kern w:val="0"/>
          <w14:ligatures w14:val="none"/>
        </w:rPr>
        <w:tab/>
      </w:r>
      <w:r w:rsidR="00910833">
        <w:rPr>
          <w:rFonts w:ascii="Times New Roman" w:eastAsia="Times New Roman" w:hAnsi="Times New Roman" w:cs="Times New Roman"/>
          <w:color w:val="000000"/>
          <w:kern w:val="0"/>
          <w14:ligatures w14:val="none"/>
        </w:rPr>
        <w:tab/>
      </w:r>
      <w:r w:rsidRPr="00333850">
        <w:rPr>
          <w:rFonts w:ascii="Times New Roman" w:eastAsia="Times New Roman" w:hAnsi="Times New Roman" w:cs="Times New Roman"/>
          <w:color w:val="000000"/>
          <w:kern w:val="0"/>
          <w14:ligatures w14:val="none"/>
        </w:rPr>
        <w:t>Relapse as the most common treatment outcome for addiction and should be addressed, anticipated, and prepared for during treatment. The relapse prevention model views relapse not as a failure but as part of the recovery process and an opportunity to learn (Bocktin et.al, 2015). According to Emrick &amp; Beresford;2016; Amat, et.al, (2020) many risk factors cause relapse, it is not yet fully understood why it is so difficult for drug addicts to be free from their addictive behaviour (McKay et.al, 2006</w:t>
      </w:r>
      <w:r w:rsidR="00910833" w:rsidRPr="00333850">
        <w:rPr>
          <w:rFonts w:ascii="Times New Roman" w:eastAsia="Times New Roman" w:hAnsi="Times New Roman" w:cs="Times New Roman"/>
          <w:color w:val="000000"/>
          <w:kern w:val="0"/>
          <w14:ligatures w14:val="none"/>
        </w:rPr>
        <w:t>; Koob. G.F.,2020</w:t>
      </w:r>
      <w:r w:rsidRPr="00333850">
        <w:rPr>
          <w:rFonts w:ascii="Times New Roman" w:eastAsia="Times New Roman" w:hAnsi="Times New Roman" w:cs="Times New Roman"/>
          <w:color w:val="000000"/>
          <w:kern w:val="0"/>
          <w14:ligatures w14:val="none"/>
        </w:rPr>
        <w:t>)</w:t>
      </w:r>
      <w:r w:rsidR="00910833" w:rsidRPr="00333850">
        <w:rPr>
          <w:rFonts w:ascii="Times New Roman" w:eastAsia="Times New Roman" w:hAnsi="Times New Roman" w:cs="Times New Roman"/>
          <w:color w:val="000000"/>
          <w:kern w:val="0"/>
          <w14:ligatures w14:val="none"/>
        </w:rPr>
        <w:t>.</w:t>
      </w:r>
      <w:r w:rsidR="00910833" w:rsidRPr="00333850">
        <w:rPr>
          <w:rFonts w:ascii="Times New Roman" w:eastAsia="Times New Roman" w:hAnsi="Times New Roman" w:cs="Times New Roman"/>
          <w:color w:val="000000"/>
          <w:kern w:val="0"/>
          <w14:ligatures w14:val="none"/>
        </w:rPr>
        <w:tab/>
      </w:r>
      <w:r w:rsidR="00910833" w:rsidRPr="00333850">
        <w:rPr>
          <w:rFonts w:ascii="Times New Roman" w:eastAsia="Times New Roman" w:hAnsi="Times New Roman" w:cs="Times New Roman"/>
          <w:color w:val="000000"/>
          <w:kern w:val="0"/>
          <w14:ligatures w14:val="none"/>
        </w:rPr>
        <w:tab/>
      </w:r>
      <w:r w:rsidR="00910833" w:rsidRPr="00333850">
        <w:rPr>
          <w:rFonts w:ascii="Times New Roman" w:eastAsia="Times New Roman" w:hAnsi="Times New Roman" w:cs="Times New Roman"/>
          <w:color w:val="000000"/>
          <w:kern w:val="0"/>
          <w14:ligatures w14:val="none"/>
        </w:rPr>
        <w:tab/>
      </w:r>
      <w:r w:rsidRPr="00333850">
        <w:rPr>
          <w:rFonts w:ascii="Times New Roman" w:eastAsia="Times New Roman" w:hAnsi="Times New Roman" w:cs="Times New Roman"/>
          <w:color w:val="000000"/>
          <w:kern w:val="0"/>
          <w14:ligatures w14:val="none"/>
        </w:rPr>
        <w:t>Several factors indicate an increase in a person's vulnerability to relapse with several studies attempting to identify personal characteristics and experiences that are considered to have triggered certain relapse episodes, therefore this research focuses on the process cognitions, beliefs, moods, interpersonal experiences and other situational factors that appear momentarily or at the beginning of the relapse phase (Marlat and Gordon; Bardideh, 2017)</w:t>
      </w:r>
      <w:r w:rsidRPr="00333850">
        <w:rPr>
          <w:rFonts w:ascii="Times New Roman" w:eastAsia="Times New Roman" w:hAnsi="Times New Roman" w:cs="Times New Roman"/>
          <w:color w:val="000000"/>
          <w:kern w:val="0"/>
          <w14:ligatures w14:val="none"/>
        </w:rPr>
        <w:tab/>
        <w:t>Cause someone to relapse is belief in their abilities. An individual's belief in his or her ability to refuse and remain abstinent from using drugs so as not to experience a relapse called Abstinence Self-Efficacy, determines an individual's thoughts and feelings to stay away from drugs. An individual can increase his confidence to refuse drug use by increasing his coping skills in solving the problems he faces Larimer (Venkatesh et. al, 2011</w:t>
      </w:r>
      <w:r w:rsidR="00910833" w:rsidRPr="00333850">
        <w:rPr>
          <w:rFonts w:ascii="Times New Roman" w:eastAsia="Times New Roman" w:hAnsi="Times New Roman" w:cs="Times New Roman"/>
          <w:color w:val="000000"/>
          <w:kern w:val="0"/>
          <w14:ligatures w14:val="none"/>
        </w:rPr>
        <w:t>; Volkow, et.al.,2015</w:t>
      </w:r>
      <w:r w:rsidRPr="00333850">
        <w:rPr>
          <w:rFonts w:ascii="Times New Roman" w:eastAsia="Times New Roman" w:hAnsi="Times New Roman" w:cs="Times New Roman"/>
          <w:color w:val="000000"/>
          <w:kern w:val="0"/>
          <w14:ligatures w14:val="none"/>
        </w:rPr>
        <w:t>).</w:t>
      </w:r>
      <w:r w:rsidRPr="00333850">
        <w:rPr>
          <w:rFonts w:ascii="Times New Roman" w:eastAsia="Times New Roman" w:hAnsi="Times New Roman" w:cs="Times New Roman"/>
          <w:color w:val="000000"/>
          <w:kern w:val="0"/>
          <w14:ligatures w14:val="none"/>
        </w:rPr>
        <w:tab/>
      </w:r>
      <w:r w:rsidRPr="00333850">
        <w:rPr>
          <w:rFonts w:ascii="Times New Roman" w:eastAsia="Times New Roman" w:hAnsi="Times New Roman" w:cs="Times New Roman"/>
          <w:color w:val="000000"/>
          <w:kern w:val="0"/>
          <w14:ligatures w14:val="none"/>
        </w:rPr>
        <w:tab/>
      </w:r>
      <w:r w:rsidR="00910833" w:rsidRPr="00333850">
        <w:rPr>
          <w:rFonts w:ascii="Times New Roman" w:eastAsia="Times New Roman" w:hAnsi="Times New Roman" w:cs="Times New Roman"/>
          <w:color w:val="000000"/>
          <w:kern w:val="0"/>
          <w14:ligatures w14:val="none"/>
        </w:rPr>
        <w:tab/>
      </w:r>
      <w:r w:rsidR="00910833" w:rsidRPr="00333850">
        <w:rPr>
          <w:rFonts w:ascii="Times New Roman" w:eastAsia="Times New Roman" w:hAnsi="Times New Roman" w:cs="Times New Roman"/>
          <w:color w:val="000000"/>
          <w:kern w:val="0"/>
          <w14:ligatures w14:val="none"/>
        </w:rPr>
        <w:tab/>
      </w:r>
      <w:r w:rsidR="00910833" w:rsidRPr="00333850">
        <w:rPr>
          <w:rFonts w:ascii="Times New Roman" w:eastAsia="Times New Roman" w:hAnsi="Times New Roman" w:cs="Times New Roman"/>
          <w:color w:val="000000"/>
          <w:kern w:val="0"/>
          <w14:ligatures w14:val="none"/>
        </w:rPr>
        <w:tab/>
      </w:r>
      <w:r w:rsidR="00910833" w:rsidRPr="00333850">
        <w:rPr>
          <w:rFonts w:ascii="Times New Roman" w:eastAsia="Times New Roman" w:hAnsi="Times New Roman" w:cs="Times New Roman"/>
          <w:color w:val="000000"/>
          <w:kern w:val="0"/>
          <w14:ligatures w14:val="none"/>
        </w:rPr>
        <w:tab/>
      </w:r>
      <w:r w:rsidR="00910833" w:rsidRPr="00333850">
        <w:rPr>
          <w:rFonts w:ascii="Times New Roman" w:eastAsia="Times New Roman" w:hAnsi="Times New Roman" w:cs="Times New Roman"/>
          <w:color w:val="000000"/>
          <w:kern w:val="0"/>
          <w14:ligatures w14:val="none"/>
        </w:rPr>
        <w:tab/>
      </w:r>
      <w:r w:rsidR="00910833" w:rsidRPr="00333850">
        <w:rPr>
          <w:rFonts w:ascii="Times New Roman" w:eastAsia="Times New Roman" w:hAnsi="Times New Roman" w:cs="Times New Roman"/>
          <w:color w:val="000000"/>
          <w:kern w:val="0"/>
          <w14:ligatures w14:val="none"/>
        </w:rPr>
        <w:tab/>
      </w:r>
      <w:r w:rsidR="00910833" w:rsidRPr="00333850">
        <w:rPr>
          <w:rFonts w:ascii="Times New Roman" w:eastAsia="Times New Roman" w:hAnsi="Times New Roman" w:cs="Times New Roman"/>
          <w:color w:val="000000"/>
          <w:kern w:val="0"/>
          <w14:ligatures w14:val="none"/>
        </w:rPr>
        <w:tab/>
      </w:r>
      <w:r w:rsidR="00910833" w:rsidRPr="00333850">
        <w:rPr>
          <w:rFonts w:ascii="Times New Roman" w:eastAsia="Times New Roman" w:hAnsi="Times New Roman" w:cs="Times New Roman"/>
          <w:color w:val="000000"/>
          <w:kern w:val="0"/>
          <w14:ligatures w14:val="none"/>
        </w:rPr>
        <w:tab/>
      </w:r>
      <w:r w:rsidRPr="00A704D3">
        <w:rPr>
          <w:rFonts w:ascii="Times New Roman" w:eastAsia="Times New Roman" w:hAnsi="Times New Roman" w:cs="Times New Roman"/>
          <w:color w:val="000000"/>
          <w:kern w:val="0"/>
          <w14:ligatures w14:val="none"/>
        </w:rPr>
        <w:t xml:space="preserve">Define self-efficacy </w:t>
      </w:r>
      <w:r w:rsidR="00755F7A">
        <w:rPr>
          <w:rFonts w:ascii="Times New Roman" w:eastAsia="Times New Roman" w:hAnsi="Times New Roman" w:cs="Times New Roman"/>
          <w:color w:val="000000"/>
          <w:kern w:val="0"/>
          <w14:ligatures w14:val="none"/>
        </w:rPr>
        <w:t xml:space="preserve">as a </w:t>
      </w:r>
      <w:r>
        <w:rPr>
          <w:rFonts w:ascii="Times New Roman" w:eastAsia="Times New Roman" w:hAnsi="Times New Roman" w:cs="Times New Roman"/>
          <w:color w:val="000000"/>
          <w:kern w:val="0"/>
          <w14:ligatures w14:val="none"/>
        </w:rPr>
        <w:t xml:space="preserve">sense of empowerment and </w:t>
      </w:r>
      <w:r w:rsidR="00755F7A">
        <w:rPr>
          <w:rFonts w:ascii="Times New Roman" w:eastAsia="Times New Roman" w:hAnsi="Times New Roman" w:cs="Times New Roman"/>
          <w:color w:val="000000"/>
          <w:kern w:val="0"/>
          <w14:ligatures w14:val="none"/>
        </w:rPr>
        <w:t>involves</w:t>
      </w:r>
      <w:r w:rsidRPr="00A704D3">
        <w:rPr>
          <w:rFonts w:ascii="Times New Roman" w:eastAsia="Times New Roman" w:hAnsi="Times New Roman" w:cs="Times New Roman"/>
          <w:color w:val="000000"/>
          <w:kern w:val="0"/>
          <w14:ligatures w14:val="none"/>
        </w:rPr>
        <w:t xml:space="preserve"> </w:t>
      </w:r>
      <w:r w:rsidR="00755F7A">
        <w:rPr>
          <w:rFonts w:ascii="Times New Roman" w:eastAsia="Times New Roman" w:hAnsi="Times New Roman" w:cs="Times New Roman"/>
          <w:color w:val="000000"/>
          <w:kern w:val="0"/>
          <w14:ligatures w14:val="none"/>
        </w:rPr>
        <w:t xml:space="preserve">an </w:t>
      </w:r>
      <w:r w:rsidRPr="00A704D3">
        <w:rPr>
          <w:rFonts w:ascii="Times New Roman" w:eastAsia="Times New Roman" w:hAnsi="Times New Roman" w:cs="Times New Roman"/>
          <w:color w:val="000000"/>
          <w:kern w:val="0"/>
          <w14:ligatures w14:val="none"/>
        </w:rPr>
        <w:t xml:space="preserve">individual's ability to behave in certain situations and conditions as a cognitive process, which will then influence </w:t>
      </w:r>
      <w:r w:rsidR="00755F7A">
        <w:rPr>
          <w:rFonts w:ascii="Times New Roman" w:eastAsia="Times New Roman" w:hAnsi="Times New Roman" w:cs="Times New Roman"/>
          <w:color w:val="000000"/>
          <w:kern w:val="0"/>
          <w14:ligatures w14:val="none"/>
        </w:rPr>
        <w:t>behavior</w:t>
      </w:r>
      <w:r w:rsidRPr="00A704D3">
        <w:rPr>
          <w:rFonts w:ascii="Times New Roman" w:eastAsia="Times New Roman" w:hAnsi="Times New Roman" w:cs="Times New Roman"/>
          <w:color w:val="000000"/>
          <w:kern w:val="0"/>
          <w14:ligatures w14:val="none"/>
        </w:rPr>
        <w:t xml:space="preserve"> and results. Self-efficacy is specific to a particular situation and no</w:t>
      </w:r>
      <w:r w:rsidR="005F64C5">
        <w:rPr>
          <w:rFonts w:ascii="Times New Roman" w:eastAsia="Times New Roman" w:hAnsi="Times New Roman" w:cs="Times New Roman"/>
          <w:color w:val="000000"/>
          <w:kern w:val="0"/>
          <w14:ligatures w14:val="none"/>
        </w:rPr>
        <w:t>t general like self-confidence (</w:t>
      </w:r>
      <w:r w:rsidRPr="00A704D3">
        <w:rPr>
          <w:rFonts w:ascii="Times New Roman" w:eastAsia="Times New Roman" w:hAnsi="Times New Roman" w:cs="Times New Roman"/>
          <w:color w:val="000000"/>
          <w:kern w:val="0"/>
          <w14:ligatures w14:val="none"/>
        </w:rPr>
        <w:t>Bandura; Cramer, et</w:t>
      </w:r>
      <w:r w:rsidR="005F64C5">
        <w:rPr>
          <w:rFonts w:ascii="Times New Roman" w:eastAsia="Times New Roman" w:hAnsi="Times New Roman" w:cs="Times New Roman"/>
          <w:color w:val="000000"/>
          <w:kern w:val="0"/>
          <w14:ligatures w14:val="none"/>
        </w:rPr>
        <w:t>.al</w:t>
      </w:r>
      <w:r w:rsidRPr="00A704D3">
        <w:rPr>
          <w:rFonts w:ascii="Times New Roman" w:eastAsia="Times New Roman" w:hAnsi="Times New Roman" w:cs="Times New Roman"/>
          <w:color w:val="000000"/>
          <w:kern w:val="0"/>
          <w14:ligatures w14:val="none"/>
        </w:rPr>
        <w:t>2009).</w:t>
      </w:r>
      <w:r w:rsidR="00755F7A">
        <w:rPr>
          <w:rFonts w:ascii="Times New Roman" w:eastAsia="Times New Roman" w:hAnsi="Times New Roman" w:cs="Times New Roman"/>
          <w:color w:val="000000"/>
          <w:kern w:val="0"/>
          <w14:ligatures w14:val="none"/>
        </w:rPr>
        <w:t xml:space="preserve"> </w:t>
      </w:r>
      <w:r w:rsidR="00755F7A" w:rsidRPr="00755F7A">
        <w:rPr>
          <w:rFonts w:ascii="Times New Roman" w:eastAsia="Times New Roman" w:hAnsi="Times New Roman" w:cs="Times New Roman"/>
          <w:color w:val="000000"/>
          <w:kern w:val="0"/>
          <w14:ligatures w14:val="none"/>
        </w:rPr>
        <w:t xml:space="preserve">Thinking processes that try to be positive will produce positive behavior,  otherwise negative thought processes will produce negative behavior.  </w:t>
      </w:r>
      <w:r w:rsidR="00755F7A">
        <w:rPr>
          <w:rFonts w:ascii="Times New Roman" w:eastAsia="Times New Roman" w:hAnsi="Times New Roman" w:cs="Times New Roman"/>
          <w:color w:val="000000"/>
          <w:kern w:val="0"/>
          <w14:ligatures w14:val="none"/>
        </w:rPr>
        <w:t>Optimism</w:t>
      </w:r>
      <w:r w:rsidR="00755F7A" w:rsidRPr="00755F7A">
        <w:rPr>
          <w:rFonts w:ascii="Times New Roman" w:eastAsia="Times New Roman" w:hAnsi="Times New Roman" w:cs="Times New Roman"/>
          <w:color w:val="000000"/>
          <w:kern w:val="0"/>
          <w14:ligatures w14:val="none"/>
        </w:rPr>
        <w:t xml:space="preserve"> states that it is a habit of positive thinking, a positive and realistic way of looking at a problem.</w:t>
      </w:r>
      <w:r w:rsidR="00755F7A">
        <w:rPr>
          <w:rFonts w:ascii="Times New Roman" w:eastAsia="Times New Roman" w:hAnsi="Times New Roman" w:cs="Times New Roman"/>
          <w:color w:val="000000"/>
          <w:kern w:val="0"/>
          <w14:ligatures w14:val="none"/>
        </w:rPr>
        <w:t xml:space="preserve"> </w:t>
      </w:r>
      <w:r w:rsidR="00755F7A">
        <w:rPr>
          <w:rFonts w:ascii="Times New Roman" w:eastAsia="Times New Roman" w:hAnsi="Times New Roman" w:cs="Times New Roman"/>
          <w:color w:val="000000"/>
          <w:kern w:val="0"/>
          <w:shd w:val="clear" w:color="auto" w:fill="FFFFFF"/>
          <w14:ligatures w14:val="none"/>
        </w:rPr>
        <w:t>(</w:t>
      </w:r>
      <w:r w:rsidR="00755F7A" w:rsidRPr="00755F7A">
        <w:rPr>
          <w:rFonts w:ascii="Times New Roman" w:eastAsia="Times New Roman" w:hAnsi="Times New Roman" w:cs="Times New Roman"/>
          <w:color w:val="000000"/>
          <w:kern w:val="0"/>
          <w:shd w:val="clear" w:color="auto" w:fill="FFFFFF"/>
          <w14:ligatures w14:val="none"/>
        </w:rPr>
        <w:t>Putra,</w:t>
      </w:r>
      <w:r w:rsidR="00755F7A">
        <w:rPr>
          <w:rFonts w:ascii="Times New Roman" w:eastAsia="Times New Roman" w:hAnsi="Times New Roman" w:cs="Times New Roman"/>
          <w:color w:val="000000"/>
          <w:kern w:val="0"/>
          <w:shd w:val="clear" w:color="auto" w:fill="FFFFFF"/>
          <w14:ligatures w14:val="none"/>
        </w:rPr>
        <w:t xml:space="preserve"> et. al,2023)</w:t>
      </w:r>
    </w:p>
    <w:p w14:paraId="0AF9801D" w14:textId="50125BF1" w:rsidR="00D15F05" w:rsidRDefault="00D63701" w:rsidP="00D15F05">
      <w:pPr>
        <w:spacing w:after="0" w:line="240" w:lineRule="auto"/>
        <w:ind w:firstLine="709"/>
        <w:jc w:val="both"/>
        <w:rPr>
          <w:rFonts w:ascii="Times New Roman" w:eastAsia="Times New Roman" w:hAnsi="Times New Roman" w:cs="Times New Roman"/>
          <w:color w:val="000000"/>
          <w:kern w:val="0"/>
          <w14:ligatures w14:val="none"/>
        </w:rPr>
      </w:pPr>
      <w:r w:rsidRPr="00A704D3">
        <w:rPr>
          <w:rFonts w:ascii="Times New Roman" w:eastAsia="Times New Roman" w:hAnsi="Times New Roman" w:cs="Times New Roman"/>
          <w:color w:val="000000"/>
          <w:kern w:val="0"/>
          <w14:ligatures w14:val="none"/>
        </w:rPr>
        <w:t xml:space="preserve">The role of self-efficacy in everyday life is very important because self-efficacy can determine how individuals will behave in the future. </w:t>
      </w:r>
      <w:r w:rsidRPr="00333850">
        <w:rPr>
          <w:rFonts w:ascii="Times New Roman" w:eastAsia="Times New Roman" w:hAnsi="Times New Roman" w:cs="Times New Roman"/>
          <w:color w:val="000000"/>
          <w:kern w:val="0"/>
          <w14:ligatures w14:val="none"/>
        </w:rPr>
        <w:t xml:space="preserve">Cognitive behavioral therapy (CBT) is one of the effective intervention methods to treat drug abuse. While there are a variety of methods available, CBT outperforms other psychological approaches. CBT's mechanism effectively enhances patients' cognitive ability to resist deviant behavior towards themselves, others, and the environment </w:t>
      </w:r>
      <w:r w:rsidRPr="00A704D3">
        <w:rPr>
          <w:rFonts w:ascii="Times New Roman" w:eastAsia="Times New Roman" w:hAnsi="Times New Roman" w:cs="Times New Roman"/>
          <w:color w:val="000000"/>
          <w:kern w:val="0"/>
          <w14:ligatures w14:val="none"/>
        </w:rPr>
        <w:t>(An H, 2017; Larimer, et.al 1999).</w:t>
      </w:r>
      <w:r w:rsidRPr="00333850">
        <w:rPr>
          <w:rFonts w:ascii="Times New Roman" w:eastAsia="Times New Roman" w:hAnsi="Times New Roman" w:cs="Times New Roman"/>
          <w:color w:val="000000"/>
          <w:kern w:val="0"/>
          <w14:ligatures w14:val="none"/>
        </w:rPr>
        <w:t xml:space="preserve">     </w:t>
      </w:r>
      <w:r w:rsidRPr="00333850">
        <w:rPr>
          <w:rFonts w:ascii="Times New Roman" w:eastAsia="Times New Roman" w:hAnsi="Times New Roman" w:cs="Times New Roman"/>
          <w:color w:val="000000"/>
          <w:kern w:val="0"/>
          <w14:ligatures w14:val="none"/>
        </w:rPr>
        <w:tab/>
      </w:r>
      <w:r w:rsidRPr="00333850">
        <w:rPr>
          <w:rFonts w:ascii="Times New Roman" w:eastAsia="Times New Roman" w:hAnsi="Times New Roman" w:cs="Times New Roman"/>
          <w:color w:val="000000"/>
          <w:kern w:val="0"/>
          <w14:ligatures w14:val="none"/>
        </w:rPr>
        <w:tab/>
      </w:r>
      <w:r w:rsidRPr="00333850">
        <w:rPr>
          <w:rFonts w:ascii="Times New Roman" w:eastAsia="Times New Roman" w:hAnsi="Times New Roman" w:cs="Times New Roman"/>
          <w:color w:val="000000"/>
          <w:kern w:val="0"/>
          <w14:ligatures w14:val="none"/>
        </w:rPr>
        <w:tab/>
      </w:r>
      <w:r w:rsidRPr="00333850">
        <w:rPr>
          <w:rFonts w:ascii="Times New Roman" w:eastAsia="Times New Roman" w:hAnsi="Times New Roman" w:cs="Times New Roman"/>
          <w:color w:val="000000"/>
          <w:kern w:val="0"/>
          <w14:ligatures w14:val="none"/>
        </w:rPr>
        <w:tab/>
      </w:r>
      <w:r w:rsidRPr="00A704D3">
        <w:rPr>
          <w:rFonts w:ascii="Times New Roman" w:eastAsia="Times New Roman" w:hAnsi="Times New Roman" w:cs="Times New Roman"/>
          <w:color w:val="000000"/>
          <w:kern w:val="0"/>
          <w14:ligatures w14:val="none"/>
        </w:rPr>
        <w:t>The initial approach of CBT is more aimed at preventing relapse into drug use, motivating abstinence, coping mechanisms and reinforcement, management, how to manage pain due to "craving", and how to improve interpersonal relationships and get social support (An H, et.al 2017). Addicts also need to restructure their irrational thoughts about drugs. So to overcome</w:t>
      </w:r>
      <w:r>
        <w:rPr>
          <w:rFonts w:ascii="Times New Roman" w:eastAsia="Times New Roman" w:hAnsi="Times New Roman" w:cs="Times New Roman"/>
          <w:color w:val="000000"/>
          <w:kern w:val="0"/>
          <w14:ligatures w14:val="none"/>
        </w:rPr>
        <w:t xml:space="preserve"> </w:t>
      </w:r>
      <w:r w:rsidRPr="00A704D3">
        <w:rPr>
          <w:rFonts w:ascii="Times New Roman" w:eastAsia="Times New Roman" w:hAnsi="Times New Roman" w:cs="Times New Roman"/>
          <w:color w:val="000000"/>
          <w:kern w:val="0"/>
          <w14:ligatures w14:val="none"/>
        </w:rPr>
        <w:t>this problem, CBT intervention is very suitable for drug addicts because it can improve coping abilities and restructure cognitive abilities (Muslim, et.al, 2019).            </w:t>
      </w:r>
      <w:r w:rsidRPr="00333850">
        <w:rPr>
          <w:rFonts w:ascii="Times New Roman" w:eastAsia="Times New Roman" w:hAnsi="Times New Roman" w:cs="Times New Roman"/>
          <w:color w:val="000000"/>
          <w:kern w:val="0"/>
          <w14:ligatures w14:val="none"/>
        </w:rPr>
        <w:tab/>
      </w:r>
      <w:r w:rsidRPr="00333850">
        <w:rPr>
          <w:rFonts w:ascii="Times New Roman" w:eastAsia="Times New Roman" w:hAnsi="Times New Roman" w:cs="Times New Roman"/>
          <w:color w:val="000000"/>
          <w:kern w:val="0"/>
          <w14:ligatures w14:val="none"/>
        </w:rPr>
        <w:tab/>
      </w:r>
      <w:r w:rsidRPr="00D07215">
        <w:rPr>
          <w:rFonts w:ascii="Times New Roman" w:eastAsia="Times New Roman" w:hAnsi="Times New Roman" w:cs="Times New Roman"/>
          <w:color w:val="000000"/>
          <w:kern w:val="0"/>
          <w14:ligatures w14:val="none"/>
        </w:rPr>
        <w:t>A person who abuses drugs can disrupt the role of the brain's prefrontal cortex, which controls a person's executive functions to regulate thinking, activities, prioritizing tasks, managing time, taking action, decisions, emotions, and drives, and making choices. Continued drug use disrupts the prefrontal cortex, which in turn damages various executive f</w:t>
      </w:r>
      <w:r>
        <w:rPr>
          <w:rFonts w:ascii="Times New Roman" w:eastAsia="Times New Roman" w:hAnsi="Times New Roman" w:cs="Times New Roman"/>
          <w:color w:val="000000"/>
          <w:kern w:val="0"/>
          <w14:ligatures w14:val="none"/>
        </w:rPr>
        <w:t>unctions (Moreira et al., 2015).</w:t>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sidRPr="00A704D3">
        <w:rPr>
          <w:rFonts w:ascii="Times New Roman" w:eastAsia="Times New Roman" w:hAnsi="Times New Roman" w:cs="Times New Roman"/>
          <w:color w:val="000000"/>
          <w:kern w:val="0"/>
          <w14:ligatures w14:val="none"/>
        </w:rPr>
        <w:t xml:space="preserve">Based on the explanation above and the urgency of the conditions faced globally, especially at the Bahri Nusantara Foundation (BANTARA) Indonesia which is located at Jalan Yusuf Jintan, Hamlet North Sumatra National Narcotics, </w:t>
      </w:r>
      <w:r w:rsidRPr="00333850">
        <w:rPr>
          <w:rFonts w:ascii="Times New Roman" w:eastAsia="Times New Roman" w:hAnsi="Times New Roman" w:cs="Times New Roman"/>
          <w:color w:val="000000"/>
          <w:kern w:val="0"/>
          <w14:ligatures w14:val="none"/>
        </w:rPr>
        <w:t xml:space="preserve">researchers need to conduct research using CBT analysis whose effectiveness </w:t>
      </w:r>
      <w:r w:rsidR="00511D41">
        <w:rPr>
          <w:rFonts w:ascii="Times New Roman" w:eastAsia="Times New Roman" w:hAnsi="Times New Roman" w:cs="Times New Roman"/>
          <w:color w:val="000000"/>
          <w:kern w:val="0"/>
          <w14:ligatures w14:val="none"/>
        </w:rPr>
        <w:t>increases</w:t>
      </w:r>
      <w:r w:rsidR="000A3400" w:rsidRPr="00333850">
        <w:rPr>
          <w:rFonts w:ascii="Times New Roman" w:eastAsia="Times New Roman" w:hAnsi="Times New Roman" w:cs="Times New Roman"/>
          <w:color w:val="000000"/>
          <w:kern w:val="0"/>
          <w14:ligatures w14:val="none"/>
        </w:rPr>
        <w:t xml:space="preserve"> abstinence self-efficacy in drug addicts it can reduce the risk of relapse and also obtain an overview of the characteristics of respondents based on age group, gender, and education level before and after CBT. Analyzing the differences in Abstinence Self-Efficacy before and after being given CBT</w:t>
      </w:r>
      <w:r w:rsidRPr="00333850">
        <w:rPr>
          <w:rFonts w:ascii="Times New Roman" w:eastAsia="Times New Roman" w:hAnsi="Times New Roman" w:cs="Times New Roman"/>
          <w:color w:val="000000"/>
          <w:kern w:val="0"/>
          <w14:ligatures w14:val="none"/>
        </w:rPr>
        <w:t xml:space="preserve"> </w:t>
      </w:r>
      <w:r w:rsidR="00A704D3" w:rsidRPr="00333850">
        <w:rPr>
          <w:rFonts w:ascii="Times New Roman" w:eastAsia="Times New Roman" w:hAnsi="Times New Roman" w:cs="Times New Roman"/>
          <w:color w:val="000000"/>
          <w:kern w:val="0"/>
          <w14:ligatures w14:val="none"/>
        </w:rPr>
        <w:t xml:space="preserve">effectiveness of implementing CBT to increase Abstinence </w:t>
      </w:r>
      <w:r w:rsidR="00511D41">
        <w:rPr>
          <w:rFonts w:ascii="Times New Roman" w:eastAsia="Times New Roman" w:hAnsi="Times New Roman" w:cs="Times New Roman"/>
          <w:color w:val="000000"/>
          <w:kern w:val="0"/>
          <w14:ligatures w14:val="none"/>
        </w:rPr>
        <w:t>Self-efficacy</w:t>
      </w:r>
      <w:r w:rsidR="00A704D3" w:rsidRPr="00333850">
        <w:rPr>
          <w:rFonts w:ascii="Times New Roman" w:eastAsia="Times New Roman" w:hAnsi="Times New Roman" w:cs="Times New Roman"/>
          <w:color w:val="000000"/>
          <w:kern w:val="0"/>
          <w14:ligatures w14:val="none"/>
        </w:rPr>
        <w:t xml:space="preserve"> in drug addicts</w:t>
      </w:r>
      <w:r w:rsidR="00511D41">
        <w:rPr>
          <w:rFonts w:ascii="Times New Roman" w:eastAsia="Times New Roman" w:hAnsi="Times New Roman" w:cs="Times New Roman"/>
          <w:color w:val="000000"/>
          <w:kern w:val="0"/>
          <w14:ligatures w14:val="none"/>
        </w:rPr>
        <w:t xml:space="preserve">. </w:t>
      </w:r>
    </w:p>
    <w:p w14:paraId="6D4CD060" w14:textId="2893CB80" w:rsidR="00D15F05" w:rsidRPr="00D15F05" w:rsidRDefault="00511D41" w:rsidP="00D15F05">
      <w:pPr>
        <w:spacing w:after="0" w:line="240" w:lineRule="auto"/>
        <w:ind w:firstLine="709"/>
        <w:jc w:val="both"/>
        <w:rPr>
          <w:rFonts w:ascii="Times New Roman" w:eastAsia="Times New Roman" w:hAnsi="Times New Roman" w:cs="Times New Roman"/>
          <w:color w:val="000000"/>
          <w:kern w:val="0"/>
          <w14:ligatures w14:val="none"/>
        </w:rPr>
      </w:pPr>
      <w:r w:rsidRPr="00D15F05">
        <w:rPr>
          <w:rFonts w:ascii="Times New Roman" w:eastAsia="Times New Roman" w:hAnsi="Times New Roman" w:cs="Times New Roman"/>
          <w:color w:val="000000"/>
          <w:kern w:val="0"/>
          <w14:ligatures w14:val="none"/>
        </w:rPr>
        <w:t>This study examines the application of CBT in groups of productive age and measures differences in self-efficacy as an outcome score related to relapse rates.</w:t>
      </w:r>
      <w:r w:rsidR="00D15F05" w:rsidRPr="00D15F05">
        <w:t xml:space="preserve"> </w:t>
      </w:r>
      <w:r w:rsidR="00D15F05" w:rsidRPr="00D15F05">
        <w:rPr>
          <w:rFonts w:ascii="Times New Roman" w:eastAsia="Times New Roman" w:hAnsi="Times New Roman" w:cs="Times New Roman"/>
          <w:color w:val="000000"/>
          <w:kern w:val="0"/>
          <w14:ligatures w14:val="none"/>
        </w:rPr>
        <w:t xml:space="preserve">This study examines the application of CBT in groups of productive age and measures differences in self-efficacy as an outcome score related to relapse rates. Previous studies have emphasized behavioral therapy, whereas in this study self-efficacy plays an important role in motivation and resilience in behavior change by focusing on thinking skills related to belief in one's ability to overcome difficulties. </w:t>
      </w:r>
    </w:p>
    <w:p w14:paraId="3CCE5413" w14:textId="77777777" w:rsidR="00D63701" w:rsidRDefault="00D63701" w:rsidP="00A704D3">
      <w:pPr>
        <w:spacing w:before="120" w:after="120" w:line="240" w:lineRule="auto"/>
        <w:rPr>
          <w:rFonts w:ascii="Times New Roman" w:eastAsia="Times New Roman" w:hAnsi="Times New Roman" w:cs="Times New Roman"/>
          <w:kern w:val="0"/>
          <w:sz w:val="24"/>
          <w:szCs w:val="24"/>
          <w14:ligatures w14:val="none"/>
        </w:rPr>
      </w:pPr>
    </w:p>
    <w:p w14:paraId="3D437577" w14:textId="10C341B7" w:rsidR="00A704D3" w:rsidRPr="005F64C5" w:rsidRDefault="00A704D3" w:rsidP="00A704D3">
      <w:pPr>
        <w:spacing w:before="120" w:after="120" w:line="240" w:lineRule="auto"/>
        <w:rPr>
          <w:rFonts w:ascii="Times New Roman" w:eastAsia="Times New Roman" w:hAnsi="Times New Roman" w:cs="Times New Roman"/>
          <w:color w:val="92D050"/>
          <w:kern w:val="0"/>
          <w:sz w:val="24"/>
          <w:szCs w:val="24"/>
          <w14:ligatures w14:val="none"/>
        </w:rPr>
      </w:pPr>
      <w:r w:rsidRPr="005F64C5">
        <w:rPr>
          <w:rFonts w:ascii="Times New Roman" w:eastAsia="Times New Roman" w:hAnsi="Times New Roman" w:cs="Times New Roman"/>
          <w:b/>
          <w:bCs/>
          <w:color w:val="92D050"/>
          <w:kern w:val="0"/>
          <w14:ligatures w14:val="none"/>
        </w:rPr>
        <w:t>RESEARCH METHOD</w:t>
      </w:r>
    </w:p>
    <w:p w14:paraId="606CEDC3" w14:textId="77777777" w:rsidR="00A704D3" w:rsidRPr="005F64C5" w:rsidRDefault="00A704D3" w:rsidP="00A704D3">
      <w:pPr>
        <w:spacing w:before="120" w:after="120" w:line="240" w:lineRule="auto"/>
        <w:rPr>
          <w:rFonts w:ascii="Times New Roman" w:eastAsia="Times New Roman" w:hAnsi="Times New Roman" w:cs="Times New Roman"/>
          <w:color w:val="92D050"/>
          <w:kern w:val="0"/>
          <w:sz w:val="24"/>
          <w:szCs w:val="24"/>
          <w14:ligatures w14:val="none"/>
        </w:rPr>
      </w:pPr>
      <w:r w:rsidRPr="005F64C5">
        <w:rPr>
          <w:rFonts w:ascii="Times New Roman" w:eastAsia="Times New Roman" w:hAnsi="Times New Roman" w:cs="Times New Roman"/>
          <w:b/>
          <w:bCs/>
          <w:i/>
          <w:iCs/>
          <w:color w:val="92D050"/>
          <w:kern w:val="0"/>
          <w14:ligatures w14:val="none"/>
        </w:rPr>
        <w:t>Research Design</w:t>
      </w:r>
    </w:p>
    <w:p w14:paraId="794996AC" w14:textId="6999492C" w:rsidR="00437D80" w:rsidRPr="00437D80" w:rsidRDefault="00A704D3" w:rsidP="00437D80">
      <w:pPr>
        <w:spacing w:before="120" w:after="120" w:line="240" w:lineRule="auto"/>
        <w:ind w:firstLine="720"/>
        <w:jc w:val="both"/>
        <w:rPr>
          <w:rFonts w:ascii="Times New Roman" w:eastAsia="Times New Roman" w:hAnsi="Times New Roman" w:cs="Times New Roman"/>
          <w:kern w:val="0"/>
          <w:sz w:val="24"/>
          <w:szCs w:val="24"/>
          <w14:ligatures w14:val="none"/>
        </w:rPr>
      </w:pPr>
      <w:r w:rsidRPr="00755F7A">
        <w:rPr>
          <w:rFonts w:ascii="Times New Roman" w:eastAsia="Times New Roman" w:hAnsi="Times New Roman" w:cs="Times New Roman"/>
          <w:color w:val="000000"/>
          <w:kern w:val="0"/>
          <w14:ligatures w14:val="none"/>
        </w:rPr>
        <w:t xml:space="preserve">This research used a quasi-experiment with </w:t>
      </w:r>
      <w:r w:rsidR="00F22057" w:rsidRPr="00755F7A">
        <w:rPr>
          <w:rFonts w:ascii="Times New Roman" w:eastAsia="Times New Roman" w:hAnsi="Times New Roman" w:cs="Times New Roman"/>
          <w:color w:val="000000"/>
          <w:kern w:val="0"/>
          <w14:ligatures w14:val="none"/>
        </w:rPr>
        <w:t xml:space="preserve">a </w:t>
      </w:r>
      <w:r w:rsidR="007F61D4" w:rsidRPr="00755F7A">
        <w:rPr>
          <w:rFonts w:ascii="Times New Roman" w:hAnsi="Times New Roman" w:cs="Times New Roman"/>
        </w:rPr>
        <w:t xml:space="preserve">non-randomized one-group pretest-posttest design with a minimal sample </w:t>
      </w:r>
      <w:r w:rsidR="00D15F05" w:rsidRPr="00755F7A">
        <w:rPr>
          <w:rFonts w:ascii="Times New Roman" w:hAnsi="Times New Roman" w:cs="Times New Roman"/>
        </w:rPr>
        <w:t xml:space="preserve">of </w:t>
      </w:r>
      <w:r w:rsidR="007F61D4" w:rsidRPr="00755F7A">
        <w:rPr>
          <w:rFonts w:ascii="Times New Roman" w:hAnsi="Times New Roman" w:cs="Times New Roman"/>
        </w:rPr>
        <w:t>30 respondents</w:t>
      </w:r>
      <w:r w:rsidR="00D15F05" w:rsidRPr="00755F7A">
        <w:rPr>
          <w:rFonts w:ascii="Times New Roman" w:hAnsi="Times New Roman" w:cs="Times New Roman"/>
        </w:rPr>
        <w:t xml:space="preserve"> </w:t>
      </w:r>
      <w:r w:rsidR="007F61D4" w:rsidRPr="00755F7A">
        <w:rPr>
          <w:rFonts w:ascii="Times New Roman" w:hAnsi="Times New Roman" w:cs="Times New Roman"/>
        </w:rPr>
        <w:t>divided into 2 groups, namely 15 experimental groups and 15 control groups. Each group was given measurements twice, namely before and after, but only the experimental group was given the intervention</w:t>
      </w:r>
      <w:r w:rsidR="007F61D4" w:rsidRPr="00755F7A">
        <w:rPr>
          <w:rFonts w:ascii="Times New Roman" w:eastAsia="Times New Roman" w:hAnsi="Times New Roman" w:cs="Times New Roman"/>
          <w:color w:val="000000"/>
          <w:kern w:val="0"/>
          <w14:ligatures w14:val="none"/>
        </w:rPr>
        <w:t xml:space="preserve"> Measurement before treatment and after treatment using the DASES Scales which have been</w:t>
      </w:r>
      <w:r w:rsidR="007F61D4" w:rsidRPr="00C349F0">
        <w:rPr>
          <w:rFonts w:ascii="Times New Roman" w:eastAsia="Times New Roman" w:hAnsi="Times New Roman" w:cs="Times New Roman"/>
          <w:color w:val="000000"/>
          <w:kern w:val="0"/>
          <w14:ligatures w14:val="none"/>
        </w:rPr>
        <w:t xml:space="preserve"> translated and modified into Indonesian to measure the Abstinence Self Efficacy Scale</w:t>
      </w:r>
      <w:r w:rsidRPr="00C349F0">
        <w:rPr>
          <w:rFonts w:ascii="Times New Roman" w:eastAsia="Times New Roman" w:hAnsi="Times New Roman" w:cs="Times New Roman"/>
          <w:color w:val="000000"/>
          <w:kern w:val="0"/>
          <w14:ligatures w14:val="none"/>
        </w:rPr>
        <w:t>.</w:t>
      </w:r>
      <w:r w:rsidR="007F61D4" w:rsidRPr="00C349F0">
        <w:rPr>
          <w:rFonts w:ascii="Times New Roman" w:eastAsia="Times New Roman" w:hAnsi="Times New Roman" w:cs="Times New Roman"/>
          <w:kern w:val="0"/>
          <w:sz w:val="24"/>
          <w:szCs w:val="24"/>
          <w14:ligatures w14:val="none"/>
        </w:rPr>
        <w:t xml:space="preserve"> is a measuring instrument to assess the cognitive process that involves a person's assessment of his ability and confidence to be able to maintain himself in abstinence behavior. This phase can be measured using the Drug Abstinent Self-Efficacy Scale (DASES) with a Cronbach's alpha range of 0.90 to 0.93, proving this measuring instrument has good reliability. The correlation coefficient has a value range of 0.75 to 0.98 (Hoeppner et al., 2011.</w:t>
      </w:r>
    </w:p>
    <w:p w14:paraId="39F5B91D" w14:textId="6FF2033F" w:rsidR="00A704D3" w:rsidRPr="005F64C5" w:rsidRDefault="00A704D3" w:rsidP="00A704D3">
      <w:pPr>
        <w:spacing w:before="120" w:after="120" w:line="240" w:lineRule="auto"/>
        <w:rPr>
          <w:rFonts w:ascii="Times New Roman" w:eastAsia="Times New Roman" w:hAnsi="Times New Roman" w:cs="Times New Roman"/>
          <w:color w:val="92D050"/>
          <w:kern w:val="0"/>
          <w:sz w:val="24"/>
          <w:szCs w:val="24"/>
          <w14:ligatures w14:val="none"/>
        </w:rPr>
      </w:pPr>
      <w:r w:rsidRPr="005F64C5">
        <w:rPr>
          <w:rFonts w:ascii="Times New Roman" w:eastAsia="Times New Roman" w:hAnsi="Times New Roman" w:cs="Times New Roman"/>
          <w:b/>
          <w:bCs/>
          <w:i/>
          <w:iCs/>
          <w:color w:val="92D050"/>
          <w:kern w:val="0"/>
          <w14:ligatures w14:val="none"/>
        </w:rPr>
        <w:t>Research Target/Subject</w:t>
      </w:r>
    </w:p>
    <w:p w14:paraId="47315A81" w14:textId="0E791873" w:rsidR="00A704D3" w:rsidRPr="00A704D3" w:rsidRDefault="00A704D3" w:rsidP="00504759">
      <w:pPr>
        <w:spacing w:before="240" w:after="240" w:line="240" w:lineRule="auto"/>
        <w:jc w:val="both"/>
        <w:rPr>
          <w:rFonts w:ascii="Times New Roman" w:eastAsia="Times New Roman" w:hAnsi="Times New Roman" w:cs="Times New Roman"/>
          <w:kern w:val="0"/>
          <w:sz w:val="24"/>
          <w:szCs w:val="24"/>
          <w14:ligatures w14:val="none"/>
        </w:rPr>
      </w:pPr>
      <w:r w:rsidRPr="00C349F0">
        <w:rPr>
          <w:rFonts w:ascii="Times New Roman" w:eastAsia="Times New Roman" w:hAnsi="Times New Roman" w:cs="Times New Roman"/>
          <w:color w:val="000000"/>
          <w:kern w:val="0"/>
          <w14:ligatures w14:val="none"/>
        </w:rPr>
        <w:t xml:space="preserve">All drug addicts who are undergoing a rehabilitation program at the Bahri Nusantara Foundation (BANTARA) Indonesia were selected as research samples using purposive sampling techniques based on the following </w:t>
      </w:r>
      <w:r w:rsidR="00437D80" w:rsidRPr="00C349F0">
        <w:rPr>
          <w:rFonts w:ascii="Times New Roman" w:eastAsia="Times New Roman" w:hAnsi="Times New Roman" w:cs="Times New Roman"/>
          <w:kern w:val="0"/>
          <w:sz w:val="24"/>
          <w:szCs w:val="24"/>
          <w14:ligatures w14:val="none"/>
        </w:rPr>
        <w:t xml:space="preserve"> </w:t>
      </w:r>
      <w:r w:rsidRPr="00C349F0">
        <w:rPr>
          <w:rFonts w:ascii="Times New Roman" w:eastAsia="Times New Roman" w:hAnsi="Times New Roman" w:cs="Times New Roman"/>
          <w:color w:val="000000"/>
          <w:kern w:val="0"/>
          <w14:ligatures w14:val="none"/>
        </w:rPr>
        <w:t xml:space="preserve">Inclusion criteria : </w:t>
      </w:r>
      <w:r w:rsidRPr="00C349F0">
        <w:rPr>
          <w:rFonts w:ascii="Times New Roman" w:eastAsia="Times New Roman" w:hAnsi="Times New Roman" w:cs="Times New Roman"/>
          <w:kern w:val="0"/>
          <w14:ligatures w14:val="none"/>
        </w:rPr>
        <w:t>Multidrug addict, aged 17-55 years, minimum high school education, have used drugs for at least 1 year with regular or continuous use</w:t>
      </w:r>
      <w:r w:rsidR="00437D80" w:rsidRPr="00C349F0">
        <w:rPr>
          <w:rFonts w:ascii="Times New Roman" w:eastAsia="Times New Roman" w:hAnsi="Times New Roman" w:cs="Times New Roman"/>
          <w:kern w:val="0"/>
          <w:sz w:val="24"/>
          <w:szCs w:val="24"/>
          <w14:ligatures w14:val="none"/>
        </w:rPr>
        <w:t xml:space="preserve">. </w:t>
      </w:r>
      <w:r w:rsidRPr="00C349F0">
        <w:rPr>
          <w:rFonts w:ascii="Times New Roman" w:eastAsia="Times New Roman" w:hAnsi="Times New Roman" w:cs="Times New Roman"/>
          <w:kern w:val="0"/>
          <w14:ligatures w14:val="none"/>
        </w:rPr>
        <w:t>Exclusion Criteria; addicts have a history of general medical conditions, addicts experience mental disorders, not wil</w:t>
      </w:r>
      <w:r w:rsidR="00504759" w:rsidRPr="00C349F0">
        <w:rPr>
          <w:rFonts w:ascii="Times New Roman" w:eastAsia="Times New Roman" w:hAnsi="Times New Roman" w:cs="Times New Roman"/>
          <w:kern w:val="0"/>
          <w14:ligatures w14:val="none"/>
        </w:rPr>
        <w:t>ling to be a research respondent</w:t>
      </w:r>
      <w:r w:rsidR="00B57602" w:rsidRPr="00C349F0">
        <w:rPr>
          <w:rFonts w:ascii="Times New Roman" w:eastAsia="Times New Roman" w:hAnsi="Times New Roman" w:cs="Times New Roman"/>
          <w:kern w:val="0"/>
          <w14:ligatures w14:val="none"/>
        </w:rPr>
        <w:t>.</w:t>
      </w:r>
    </w:p>
    <w:p w14:paraId="4B69E340" w14:textId="77777777" w:rsidR="00A704D3" w:rsidRPr="005F64C5" w:rsidRDefault="00A704D3" w:rsidP="00A704D3">
      <w:pPr>
        <w:spacing w:before="120" w:after="120" w:line="240" w:lineRule="auto"/>
        <w:rPr>
          <w:rFonts w:ascii="Times New Roman" w:eastAsia="Times New Roman" w:hAnsi="Times New Roman" w:cs="Times New Roman"/>
          <w:color w:val="92D050"/>
          <w:kern w:val="0"/>
          <w:sz w:val="24"/>
          <w:szCs w:val="24"/>
          <w14:ligatures w14:val="none"/>
        </w:rPr>
      </w:pPr>
      <w:r w:rsidRPr="005F64C5">
        <w:rPr>
          <w:rFonts w:ascii="Times New Roman" w:eastAsia="Times New Roman" w:hAnsi="Times New Roman" w:cs="Times New Roman"/>
          <w:b/>
          <w:bCs/>
          <w:i/>
          <w:iCs/>
          <w:color w:val="92D050"/>
          <w:kern w:val="0"/>
          <w14:ligatures w14:val="none"/>
        </w:rPr>
        <w:t>Research Procedure</w:t>
      </w:r>
    </w:p>
    <w:p w14:paraId="2E884046" w14:textId="77777777" w:rsidR="00D15F05" w:rsidRDefault="00D15F05" w:rsidP="00A704D3">
      <w:pPr>
        <w:spacing w:before="240" w:after="24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The cognitive</w:t>
      </w:r>
      <w:r w:rsidR="00A704D3" w:rsidRPr="00A704D3">
        <w:rPr>
          <w:rFonts w:ascii="Times New Roman" w:eastAsia="Times New Roman" w:hAnsi="Times New Roman" w:cs="Times New Roman"/>
          <w:color w:val="000000"/>
          <w:kern w:val="0"/>
          <w14:ligatures w14:val="none"/>
        </w:rPr>
        <w:t xml:space="preserve"> behavioral intervention was given </w:t>
      </w:r>
      <w:r>
        <w:rPr>
          <w:rFonts w:ascii="Times New Roman" w:eastAsia="Times New Roman" w:hAnsi="Times New Roman" w:cs="Times New Roman"/>
          <w:color w:val="000000"/>
          <w:kern w:val="0"/>
          <w14:ligatures w14:val="none"/>
        </w:rPr>
        <w:t>for</w:t>
      </w:r>
      <w:r w:rsidR="00A704D3" w:rsidRPr="00A704D3">
        <w:rPr>
          <w:rFonts w:ascii="Times New Roman" w:eastAsia="Times New Roman" w:hAnsi="Times New Roman" w:cs="Times New Roman"/>
          <w:color w:val="000000"/>
          <w:kern w:val="0"/>
          <w14:ligatures w14:val="none"/>
        </w:rPr>
        <w:t xml:space="preserve"> 4 weeks consisting of 5 stages</w:t>
      </w:r>
      <w:r>
        <w:rPr>
          <w:rFonts w:ascii="Times New Roman" w:eastAsia="Times New Roman" w:hAnsi="Times New Roman" w:cs="Times New Roman"/>
          <w:color w:val="000000"/>
          <w:kern w:val="0"/>
          <w14:ligatures w14:val="none"/>
        </w:rPr>
        <w:t>.</w:t>
      </w:r>
    </w:p>
    <w:p w14:paraId="1DC0ADD1" w14:textId="35F5D6BF" w:rsidR="00FA3613" w:rsidRDefault="00FA3613" w:rsidP="00A704D3">
      <w:pPr>
        <w:spacing w:before="240" w:after="24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Table 1. Stage of Cognitive Behavior Therapy </w:t>
      </w:r>
    </w:p>
    <w:tbl>
      <w:tblPr>
        <w:tblStyle w:val="TableGrid"/>
        <w:tblW w:w="0" w:type="auto"/>
        <w:tblLook w:val="04A0" w:firstRow="1" w:lastRow="0" w:firstColumn="1" w:lastColumn="0" w:noHBand="0" w:noVBand="1"/>
      </w:tblPr>
      <w:tblGrid>
        <w:gridCol w:w="1795"/>
        <w:gridCol w:w="6300"/>
      </w:tblGrid>
      <w:tr w:rsidR="00276650" w14:paraId="4582C7F9" w14:textId="77777777" w:rsidTr="001933DE">
        <w:tc>
          <w:tcPr>
            <w:tcW w:w="1795" w:type="dxa"/>
            <w:tcBorders>
              <w:left w:val="nil"/>
              <w:bottom w:val="single" w:sz="4" w:space="0" w:color="auto"/>
              <w:right w:val="nil"/>
            </w:tcBorders>
          </w:tcPr>
          <w:p w14:paraId="6D343C95" w14:textId="79088E6D" w:rsidR="00276650" w:rsidRDefault="00276650" w:rsidP="00276650">
            <w:pPr>
              <w:spacing w:before="240" w:after="240"/>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Stage</w:t>
            </w:r>
          </w:p>
        </w:tc>
        <w:tc>
          <w:tcPr>
            <w:tcW w:w="6300" w:type="dxa"/>
            <w:tcBorders>
              <w:left w:val="nil"/>
              <w:bottom w:val="single" w:sz="4" w:space="0" w:color="auto"/>
              <w:right w:val="nil"/>
            </w:tcBorders>
          </w:tcPr>
          <w:p w14:paraId="080511A6" w14:textId="75B85CAC" w:rsidR="00276650" w:rsidRDefault="00276650" w:rsidP="00276650">
            <w:pPr>
              <w:spacing w:before="240" w:after="240"/>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Activities</w:t>
            </w:r>
          </w:p>
        </w:tc>
      </w:tr>
      <w:tr w:rsidR="00276650" w14:paraId="4609AE38" w14:textId="77777777" w:rsidTr="001933DE">
        <w:tc>
          <w:tcPr>
            <w:tcW w:w="1795" w:type="dxa"/>
            <w:tcBorders>
              <w:left w:val="nil"/>
              <w:bottom w:val="nil"/>
              <w:right w:val="nil"/>
            </w:tcBorders>
          </w:tcPr>
          <w:p w14:paraId="2C491C24" w14:textId="40A5591C" w:rsidR="00276650" w:rsidRDefault="00276650" w:rsidP="00A704D3">
            <w:pPr>
              <w:spacing w:before="240" w:after="240"/>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Stage</w:t>
            </w:r>
            <w:r>
              <w:rPr>
                <w:rFonts w:ascii="Times New Roman" w:eastAsia="Times New Roman" w:hAnsi="Times New Roman" w:cs="Times New Roman"/>
                <w:color w:val="000000"/>
                <w:kern w:val="0"/>
                <w14:ligatures w14:val="none"/>
              </w:rPr>
              <w:tab/>
              <w:t>I</w:t>
            </w:r>
          </w:p>
        </w:tc>
        <w:tc>
          <w:tcPr>
            <w:tcW w:w="6300" w:type="dxa"/>
            <w:tcBorders>
              <w:left w:val="nil"/>
              <w:bottom w:val="nil"/>
              <w:right w:val="nil"/>
            </w:tcBorders>
          </w:tcPr>
          <w:p w14:paraId="0BC9568A" w14:textId="29D690F5" w:rsidR="00276650" w:rsidRDefault="00276650" w:rsidP="00A704D3">
            <w:pPr>
              <w:spacing w:before="240" w:after="240"/>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Rapport and Problem Identification,</w:t>
            </w:r>
            <w:r w:rsidRPr="00FA3613">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Analysis of causes of addictive behavior</w:t>
            </w:r>
          </w:p>
        </w:tc>
      </w:tr>
      <w:tr w:rsidR="00276650" w14:paraId="19C45130" w14:textId="77777777" w:rsidTr="001933DE">
        <w:tc>
          <w:tcPr>
            <w:tcW w:w="1795" w:type="dxa"/>
            <w:tcBorders>
              <w:top w:val="nil"/>
              <w:left w:val="nil"/>
              <w:bottom w:val="nil"/>
              <w:right w:val="nil"/>
            </w:tcBorders>
          </w:tcPr>
          <w:p w14:paraId="7C6D7C1F" w14:textId="56CE6E8F" w:rsidR="00276650" w:rsidRDefault="00276650" w:rsidP="00A704D3">
            <w:pPr>
              <w:spacing w:before="240" w:after="240"/>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Stage II</w:t>
            </w:r>
            <w:r>
              <w:rPr>
                <w:rFonts w:ascii="Times New Roman" w:eastAsia="Times New Roman" w:hAnsi="Times New Roman" w:cs="Times New Roman"/>
                <w:color w:val="000000"/>
                <w:kern w:val="0"/>
                <w14:ligatures w14:val="none"/>
              </w:rPr>
              <w:tab/>
            </w:r>
          </w:p>
        </w:tc>
        <w:tc>
          <w:tcPr>
            <w:tcW w:w="6300" w:type="dxa"/>
            <w:tcBorders>
              <w:top w:val="nil"/>
              <w:left w:val="nil"/>
              <w:bottom w:val="nil"/>
              <w:right w:val="nil"/>
            </w:tcBorders>
          </w:tcPr>
          <w:p w14:paraId="0F3FB30A" w14:textId="12D49871" w:rsidR="00276650" w:rsidRDefault="00276650" w:rsidP="00A704D3">
            <w:pPr>
              <w:spacing w:before="240" w:after="240"/>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Problem analysis using the cognitive restructuring method</w:t>
            </w:r>
          </w:p>
        </w:tc>
      </w:tr>
      <w:tr w:rsidR="00276650" w14:paraId="514CBC99" w14:textId="77777777" w:rsidTr="001933DE">
        <w:tc>
          <w:tcPr>
            <w:tcW w:w="1795" w:type="dxa"/>
            <w:tcBorders>
              <w:top w:val="nil"/>
              <w:left w:val="nil"/>
              <w:bottom w:val="nil"/>
              <w:right w:val="nil"/>
            </w:tcBorders>
          </w:tcPr>
          <w:p w14:paraId="1B6B6E04" w14:textId="77ED60C1" w:rsidR="00276650" w:rsidRDefault="00276650" w:rsidP="00A704D3">
            <w:pPr>
              <w:spacing w:before="240" w:after="240"/>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Stage III</w:t>
            </w:r>
          </w:p>
        </w:tc>
        <w:tc>
          <w:tcPr>
            <w:tcW w:w="6300" w:type="dxa"/>
            <w:tcBorders>
              <w:top w:val="nil"/>
              <w:left w:val="nil"/>
              <w:bottom w:val="nil"/>
              <w:right w:val="nil"/>
            </w:tcBorders>
          </w:tcPr>
          <w:p w14:paraId="03683F30" w14:textId="2C08B59B" w:rsidR="00276650" w:rsidRDefault="00276650" w:rsidP="00A704D3">
            <w:pPr>
              <w:spacing w:before="240" w:after="240"/>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Psychoeducation for problem-solving </w:t>
            </w:r>
          </w:p>
        </w:tc>
      </w:tr>
      <w:tr w:rsidR="00276650" w14:paraId="34B6A48E" w14:textId="77777777" w:rsidTr="001933DE">
        <w:tc>
          <w:tcPr>
            <w:tcW w:w="1795" w:type="dxa"/>
            <w:tcBorders>
              <w:top w:val="nil"/>
              <w:left w:val="nil"/>
              <w:bottom w:val="nil"/>
              <w:right w:val="nil"/>
            </w:tcBorders>
          </w:tcPr>
          <w:p w14:paraId="07EC2136" w14:textId="3BA8FF06" w:rsidR="00276650" w:rsidRDefault="00276650" w:rsidP="00A704D3">
            <w:pPr>
              <w:spacing w:before="240" w:after="240"/>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Stage IV</w:t>
            </w:r>
          </w:p>
        </w:tc>
        <w:tc>
          <w:tcPr>
            <w:tcW w:w="6300" w:type="dxa"/>
            <w:tcBorders>
              <w:top w:val="nil"/>
              <w:left w:val="nil"/>
              <w:bottom w:val="nil"/>
              <w:right w:val="nil"/>
            </w:tcBorders>
          </w:tcPr>
          <w:p w14:paraId="08C2D01D" w14:textId="6A0EB71A" w:rsidR="00276650" w:rsidRDefault="00276650" w:rsidP="00A704D3">
            <w:pPr>
              <w:spacing w:before="240" w:after="240"/>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Evaluation of the program implementation</w:t>
            </w:r>
          </w:p>
        </w:tc>
      </w:tr>
      <w:tr w:rsidR="00276650" w14:paraId="3A1556C6" w14:textId="77777777" w:rsidTr="001933DE">
        <w:tc>
          <w:tcPr>
            <w:tcW w:w="1795" w:type="dxa"/>
            <w:tcBorders>
              <w:top w:val="nil"/>
              <w:left w:val="nil"/>
              <w:right w:val="nil"/>
            </w:tcBorders>
          </w:tcPr>
          <w:p w14:paraId="5DD3A204" w14:textId="59189D59" w:rsidR="00276650" w:rsidRDefault="00276650" w:rsidP="00A704D3">
            <w:pPr>
              <w:spacing w:before="240" w:after="240"/>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Stage V</w:t>
            </w:r>
          </w:p>
        </w:tc>
        <w:tc>
          <w:tcPr>
            <w:tcW w:w="6300" w:type="dxa"/>
            <w:tcBorders>
              <w:top w:val="nil"/>
              <w:left w:val="nil"/>
              <w:right w:val="nil"/>
            </w:tcBorders>
          </w:tcPr>
          <w:p w14:paraId="1AFB69C4" w14:textId="3A1326DD" w:rsidR="00276650" w:rsidRDefault="00276650" w:rsidP="00A704D3">
            <w:pPr>
              <w:spacing w:before="240" w:after="240"/>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Termination</w:t>
            </w:r>
          </w:p>
        </w:tc>
      </w:tr>
    </w:tbl>
    <w:p w14:paraId="0F681B26" w14:textId="560B2BEA" w:rsidR="00D15F05" w:rsidRDefault="00FA3613" w:rsidP="00A704D3">
      <w:pPr>
        <w:spacing w:before="240" w:after="24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b/>
      </w:r>
    </w:p>
    <w:p w14:paraId="7B520E76" w14:textId="60C55EBE" w:rsidR="00A704D3" w:rsidRPr="00A704D3" w:rsidRDefault="00C61096" w:rsidP="00A704D3">
      <w:pPr>
        <w:spacing w:before="240" w:after="24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Design of intervention with m</w:t>
      </w:r>
      <w:r w:rsidR="00A704D3" w:rsidRPr="00A704D3">
        <w:rPr>
          <w:rFonts w:ascii="Times New Roman" w:eastAsia="Times New Roman" w:hAnsi="Times New Roman" w:cs="Times New Roman"/>
          <w:color w:val="000000"/>
          <w:kern w:val="0"/>
          <w14:ligatures w14:val="none"/>
        </w:rPr>
        <w:t xml:space="preserve">easurements before and after treatment </w:t>
      </w:r>
      <w:r>
        <w:rPr>
          <w:rFonts w:ascii="Times New Roman" w:eastAsia="Times New Roman" w:hAnsi="Times New Roman" w:cs="Times New Roman"/>
          <w:color w:val="000000"/>
          <w:kern w:val="0"/>
          <w14:ligatures w14:val="none"/>
        </w:rPr>
        <w:t>using</w:t>
      </w:r>
      <w:r w:rsidR="00A704D3" w:rsidRPr="00A704D3">
        <w:rPr>
          <w:rFonts w:ascii="Times New Roman" w:eastAsia="Times New Roman" w:hAnsi="Times New Roman" w:cs="Times New Roman"/>
          <w:color w:val="000000"/>
          <w:kern w:val="0"/>
          <w14:ligatures w14:val="none"/>
        </w:rPr>
        <w:t xml:space="preserve"> the DASES Scales which have been translated and modified into Indonesian to measure self-efficacy (Khazaee-Pool, et.al, 2021).</w:t>
      </w:r>
      <w:r w:rsidRPr="00C61096">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 xml:space="preserve">The </w:t>
      </w:r>
      <w:r w:rsidRPr="00814946">
        <w:rPr>
          <w:rFonts w:ascii="Times New Roman" w:eastAsia="Times New Roman" w:hAnsi="Times New Roman" w:cs="Times New Roman"/>
          <w:color w:val="000000"/>
          <w:kern w:val="0"/>
          <w14:ligatures w14:val="none"/>
        </w:rPr>
        <w:t>30 respondents are all drug addicts who are undergoing rehabilitation.  its implementation, it is divided into 2 groups of 15 drug addict respondents who are not given CBT therapy as a control and 15 drug addict respondents who are given intervention using CBT</w:t>
      </w:r>
    </w:p>
    <w:p w14:paraId="7C02D917" w14:textId="1BD52546" w:rsidR="00F237BB" w:rsidRPr="00A704D3" w:rsidRDefault="00276650" w:rsidP="00A704D3">
      <w:pPr>
        <w:spacing w:before="240" w:after="24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Table 2. Intervention design</w:t>
      </w:r>
    </w:p>
    <w:tbl>
      <w:tblPr>
        <w:tblW w:w="7946" w:type="dxa"/>
        <w:tblLook w:val="04A0" w:firstRow="1" w:lastRow="0" w:firstColumn="1" w:lastColumn="0" w:noHBand="0" w:noVBand="1"/>
      </w:tblPr>
      <w:tblGrid>
        <w:gridCol w:w="2319"/>
        <w:gridCol w:w="1932"/>
        <w:gridCol w:w="1711"/>
        <w:gridCol w:w="1984"/>
      </w:tblGrid>
      <w:tr w:rsidR="00F237BB" w:rsidRPr="00F237BB" w14:paraId="6FA80D03" w14:textId="77777777" w:rsidTr="001933DE">
        <w:trPr>
          <w:trHeight w:val="374"/>
        </w:trPr>
        <w:tc>
          <w:tcPr>
            <w:tcW w:w="2319" w:type="dxa"/>
            <w:tcBorders>
              <w:top w:val="single" w:sz="12" w:space="0" w:color="auto"/>
              <w:left w:val="nil"/>
              <w:bottom w:val="single" w:sz="4" w:space="0" w:color="auto"/>
              <w:right w:val="nil"/>
            </w:tcBorders>
            <w:shd w:val="clear" w:color="auto" w:fill="auto"/>
            <w:noWrap/>
            <w:vAlign w:val="bottom"/>
            <w:hideMark/>
          </w:tcPr>
          <w:p w14:paraId="144F4B15" w14:textId="77777777" w:rsidR="00F237BB" w:rsidRPr="00F237BB" w:rsidRDefault="00F237BB" w:rsidP="00F237BB">
            <w:pPr>
              <w:spacing w:after="0" w:line="240" w:lineRule="auto"/>
              <w:jc w:val="center"/>
              <w:rPr>
                <w:rFonts w:ascii="Calibri" w:eastAsia="Times New Roman" w:hAnsi="Calibri" w:cs="Calibri"/>
                <w:color w:val="000000"/>
                <w:kern w:val="0"/>
                <w14:ligatures w14:val="none"/>
              </w:rPr>
            </w:pPr>
            <w:r w:rsidRPr="00F237BB">
              <w:rPr>
                <w:rFonts w:ascii="Calibri" w:eastAsia="Times New Roman" w:hAnsi="Calibri" w:cs="Calibri"/>
                <w:color w:val="000000"/>
                <w:kern w:val="0"/>
                <w14:ligatures w14:val="none"/>
              </w:rPr>
              <w:t>Respondent</w:t>
            </w:r>
          </w:p>
        </w:tc>
        <w:tc>
          <w:tcPr>
            <w:tcW w:w="1932" w:type="dxa"/>
            <w:tcBorders>
              <w:top w:val="single" w:sz="12" w:space="0" w:color="auto"/>
              <w:left w:val="nil"/>
              <w:bottom w:val="single" w:sz="4" w:space="0" w:color="auto"/>
              <w:right w:val="nil"/>
            </w:tcBorders>
            <w:shd w:val="clear" w:color="auto" w:fill="auto"/>
            <w:noWrap/>
            <w:vAlign w:val="bottom"/>
            <w:hideMark/>
          </w:tcPr>
          <w:p w14:paraId="41003015" w14:textId="77777777" w:rsidR="00F237BB" w:rsidRPr="00F237BB" w:rsidRDefault="00F237BB" w:rsidP="00F237BB">
            <w:pPr>
              <w:spacing w:after="0" w:line="240" w:lineRule="auto"/>
              <w:jc w:val="center"/>
              <w:rPr>
                <w:rFonts w:ascii="Calibri" w:eastAsia="Times New Roman" w:hAnsi="Calibri" w:cs="Calibri"/>
                <w:color w:val="000000"/>
                <w:kern w:val="0"/>
                <w14:ligatures w14:val="none"/>
              </w:rPr>
            </w:pPr>
            <w:r w:rsidRPr="00F237BB">
              <w:rPr>
                <w:rFonts w:ascii="Calibri" w:eastAsia="Times New Roman" w:hAnsi="Calibri" w:cs="Calibri"/>
                <w:color w:val="000000"/>
                <w:kern w:val="0"/>
                <w14:ligatures w14:val="none"/>
              </w:rPr>
              <w:t>Time 1</w:t>
            </w:r>
          </w:p>
        </w:tc>
        <w:tc>
          <w:tcPr>
            <w:tcW w:w="1711" w:type="dxa"/>
            <w:tcBorders>
              <w:top w:val="single" w:sz="12" w:space="0" w:color="auto"/>
              <w:left w:val="nil"/>
              <w:bottom w:val="single" w:sz="4" w:space="0" w:color="auto"/>
              <w:right w:val="nil"/>
            </w:tcBorders>
            <w:shd w:val="clear" w:color="auto" w:fill="auto"/>
            <w:noWrap/>
            <w:vAlign w:val="bottom"/>
            <w:hideMark/>
          </w:tcPr>
          <w:p w14:paraId="3F416C19" w14:textId="77777777" w:rsidR="00F237BB" w:rsidRPr="00F237BB" w:rsidRDefault="00F237BB" w:rsidP="00F237BB">
            <w:pPr>
              <w:spacing w:after="0" w:line="240" w:lineRule="auto"/>
              <w:jc w:val="center"/>
              <w:rPr>
                <w:rFonts w:ascii="Calibri" w:eastAsia="Times New Roman" w:hAnsi="Calibri" w:cs="Calibri"/>
                <w:color w:val="000000"/>
                <w:kern w:val="0"/>
                <w14:ligatures w14:val="none"/>
              </w:rPr>
            </w:pPr>
            <w:r w:rsidRPr="00F237BB">
              <w:rPr>
                <w:rFonts w:ascii="Calibri" w:eastAsia="Times New Roman" w:hAnsi="Calibri" w:cs="Calibri"/>
                <w:color w:val="000000"/>
                <w:kern w:val="0"/>
                <w14:ligatures w14:val="none"/>
              </w:rPr>
              <w:t>Intervention</w:t>
            </w:r>
          </w:p>
        </w:tc>
        <w:tc>
          <w:tcPr>
            <w:tcW w:w="1984" w:type="dxa"/>
            <w:tcBorders>
              <w:top w:val="single" w:sz="12" w:space="0" w:color="auto"/>
              <w:left w:val="nil"/>
              <w:bottom w:val="single" w:sz="4" w:space="0" w:color="auto"/>
              <w:right w:val="nil"/>
            </w:tcBorders>
            <w:shd w:val="clear" w:color="auto" w:fill="auto"/>
            <w:noWrap/>
            <w:vAlign w:val="bottom"/>
            <w:hideMark/>
          </w:tcPr>
          <w:p w14:paraId="4BDCC616" w14:textId="77777777" w:rsidR="00F237BB" w:rsidRPr="00F237BB" w:rsidRDefault="00F237BB" w:rsidP="00F237BB">
            <w:pPr>
              <w:spacing w:after="0" w:line="240" w:lineRule="auto"/>
              <w:jc w:val="center"/>
              <w:rPr>
                <w:rFonts w:ascii="Calibri" w:eastAsia="Times New Roman" w:hAnsi="Calibri" w:cs="Calibri"/>
                <w:color w:val="000000"/>
                <w:kern w:val="0"/>
                <w14:ligatures w14:val="none"/>
              </w:rPr>
            </w:pPr>
            <w:r w:rsidRPr="00F237BB">
              <w:rPr>
                <w:rFonts w:ascii="Calibri" w:eastAsia="Times New Roman" w:hAnsi="Calibri" w:cs="Calibri"/>
                <w:color w:val="000000"/>
                <w:kern w:val="0"/>
                <w14:ligatures w14:val="none"/>
              </w:rPr>
              <w:t>Time 2</w:t>
            </w:r>
          </w:p>
        </w:tc>
      </w:tr>
      <w:tr w:rsidR="00F237BB" w:rsidRPr="00F237BB" w14:paraId="013F44FE" w14:textId="77777777" w:rsidTr="001933DE">
        <w:trPr>
          <w:trHeight w:val="357"/>
        </w:trPr>
        <w:tc>
          <w:tcPr>
            <w:tcW w:w="2319" w:type="dxa"/>
            <w:tcBorders>
              <w:top w:val="single" w:sz="4" w:space="0" w:color="auto"/>
            </w:tcBorders>
            <w:shd w:val="clear" w:color="auto" w:fill="auto"/>
            <w:noWrap/>
            <w:vAlign w:val="bottom"/>
            <w:hideMark/>
          </w:tcPr>
          <w:p w14:paraId="1D080FD2" w14:textId="77777777" w:rsidR="00F237BB" w:rsidRPr="00F237BB" w:rsidRDefault="00F237BB" w:rsidP="00F237BB">
            <w:pPr>
              <w:spacing w:after="0" w:line="240" w:lineRule="auto"/>
              <w:jc w:val="center"/>
              <w:rPr>
                <w:rFonts w:ascii="Calibri" w:eastAsia="Times New Roman" w:hAnsi="Calibri" w:cs="Calibri"/>
                <w:color w:val="000000"/>
                <w:kern w:val="0"/>
                <w14:ligatures w14:val="none"/>
              </w:rPr>
            </w:pPr>
            <w:r w:rsidRPr="00F237BB">
              <w:rPr>
                <w:rFonts w:ascii="Calibri" w:eastAsia="Times New Roman" w:hAnsi="Calibri" w:cs="Calibri"/>
                <w:color w:val="000000"/>
                <w:kern w:val="0"/>
                <w14:ligatures w14:val="none"/>
              </w:rPr>
              <w:t>A</w:t>
            </w:r>
          </w:p>
        </w:tc>
        <w:tc>
          <w:tcPr>
            <w:tcW w:w="1932" w:type="dxa"/>
            <w:tcBorders>
              <w:top w:val="single" w:sz="4" w:space="0" w:color="auto"/>
            </w:tcBorders>
            <w:shd w:val="clear" w:color="auto" w:fill="auto"/>
            <w:noWrap/>
            <w:vAlign w:val="bottom"/>
            <w:hideMark/>
          </w:tcPr>
          <w:p w14:paraId="5953BC23" w14:textId="77777777" w:rsidR="00F237BB" w:rsidRPr="00F237BB" w:rsidRDefault="00F237BB" w:rsidP="00F237BB">
            <w:pPr>
              <w:spacing w:after="0" w:line="240" w:lineRule="auto"/>
              <w:jc w:val="center"/>
              <w:rPr>
                <w:rFonts w:ascii="Calibri" w:eastAsia="Times New Roman" w:hAnsi="Calibri" w:cs="Calibri"/>
                <w:color w:val="000000"/>
                <w:kern w:val="0"/>
                <w14:ligatures w14:val="none"/>
              </w:rPr>
            </w:pPr>
            <w:r w:rsidRPr="00F237BB">
              <w:rPr>
                <w:rFonts w:ascii="Calibri" w:eastAsia="Times New Roman" w:hAnsi="Calibri" w:cs="Calibri"/>
                <w:color w:val="000000"/>
                <w:kern w:val="0"/>
                <w14:ligatures w14:val="none"/>
              </w:rPr>
              <w:t>O1</w:t>
            </w:r>
          </w:p>
        </w:tc>
        <w:tc>
          <w:tcPr>
            <w:tcW w:w="1711" w:type="dxa"/>
            <w:tcBorders>
              <w:top w:val="single" w:sz="4" w:space="0" w:color="auto"/>
            </w:tcBorders>
            <w:shd w:val="clear" w:color="auto" w:fill="auto"/>
            <w:noWrap/>
            <w:vAlign w:val="bottom"/>
            <w:hideMark/>
          </w:tcPr>
          <w:p w14:paraId="7C65642D" w14:textId="77777777" w:rsidR="00F237BB" w:rsidRPr="00F237BB" w:rsidRDefault="00F237BB" w:rsidP="00F237BB">
            <w:pPr>
              <w:spacing w:after="0" w:line="240" w:lineRule="auto"/>
              <w:jc w:val="center"/>
              <w:rPr>
                <w:rFonts w:ascii="Calibri" w:eastAsia="Times New Roman" w:hAnsi="Calibri" w:cs="Calibri"/>
                <w:color w:val="000000"/>
                <w:kern w:val="0"/>
                <w14:ligatures w14:val="none"/>
              </w:rPr>
            </w:pPr>
            <w:r w:rsidRPr="00F237BB">
              <w:rPr>
                <w:rFonts w:ascii="Calibri" w:eastAsia="Times New Roman" w:hAnsi="Calibri" w:cs="Calibri"/>
                <w:color w:val="000000"/>
                <w:kern w:val="0"/>
                <w14:ligatures w14:val="none"/>
              </w:rPr>
              <w:t>I</w:t>
            </w:r>
          </w:p>
        </w:tc>
        <w:tc>
          <w:tcPr>
            <w:tcW w:w="1984" w:type="dxa"/>
            <w:tcBorders>
              <w:top w:val="single" w:sz="4" w:space="0" w:color="auto"/>
            </w:tcBorders>
            <w:shd w:val="clear" w:color="auto" w:fill="auto"/>
            <w:noWrap/>
            <w:vAlign w:val="bottom"/>
            <w:hideMark/>
          </w:tcPr>
          <w:p w14:paraId="58C10DE7" w14:textId="77777777" w:rsidR="00F237BB" w:rsidRPr="00F237BB" w:rsidRDefault="00F237BB" w:rsidP="00F237BB">
            <w:pPr>
              <w:spacing w:after="0" w:line="240" w:lineRule="auto"/>
              <w:jc w:val="center"/>
              <w:rPr>
                <w:rFonts w:ascii="Calibri" w:eastAsia="Times New Roman" w:hAnsi="Calibri" w:cs="Calibri"/>
                <w:color w:val="000000"/>
                <w:kern w:val="0"/>
                <w14:ligatures w14:val="none"/>
              </w:rPr>
            </w:pPr>
            <w:r w:rsidRPr="00F237BB">
              <w:rPr>
                <w:rFonts w:ascii="Calibri" w:eastAsia="Times New Roman" w:hAnsi="Calibri" w:cs="Calibri"/>
                <w:color w:val="000000"/>
                <w:kern w:val="0"/>
                <w14:ligatures w14:val="none"/>
              </w:rPr>
              <w:t>O2</w:t>
            </w:r>
          </w:p>
        </w:tc>
      </w:tr>
      <w:tr w:rsidR="00F237BB" w:rsidRPr="00F237BB" w14:paraId="73061E57" w14:textId="77777777" w:rsidTr="001933DE">
        <w:trPr>
          <w:trHeight w:val="357"/>
        </w:trPr>
        <w:tc>
          <w:tcPr>
            <w:tcW w:w="2319" w:type="dxa"/>
            <w:tcBorders>
              <w:bottom w:val="single" w:sz="4" w:space="0" w:color="auto"/>
            </w:tcBorders>
            <w:shd w:val="clear" w:color="auto" w:fill="auto"/>
            <w:noWrap/>
            <w:vAlign w:val="bottom"/>
            <w:hideMark/>
          </w:tcPr>
          <w:p w14:paraId="7346713A" w14:textId="77777777" w:rsidR="00F237BB" w:rsidRPr="00F237BB" w:rsidRDefault="00F237BB" w:rsidP="00F237BB">
            <w:pPr>
              <w:spacing w:after="0" w:line="240" w:lineRule="auto"/>
              <w:jc w:val="center"/>
              <w:rPr>
                <w:rFonts w:ascii="Calibri" w:eastAsia="Times New Roman" w:hAnsi="Calibri" w:cs="Calibri"/>
                <w:color w:val="000000"/>
                <w:kern w:val="0"/>
                <w14:ligatures w14:val="none"/>
              </w:rPr>
            </w:pPr>
            <w:r w:rsidRPr="00F237BB">
              <w:rPr>
                <w:rFonts w:ascii="Calibri" w:eastAsia="Times New Roman" w:hAnsi="Calibri" w:cs="Calibri"/>
                <w:color w:val="000000"/>
                <w:kern w:val="0"/>
                <w14:ligatures w14:val="none"/>
              </w:rPr>
              <w:t>B</w:t>
            </w:r>
          </w:p>
        </w:tc>
        <w:tc>
          <w:tcPr>
            <w:tcW w:w="1932" w:type="dxa"/>
            <w:tcBorders>
              <w:bottom w:val="single" w:sz="4" w:space="0" w:color="auto"/>
            </w:tcBorders>
            <w:shd w:val="clear" w:color="auto" w:fill="auto"/>
            <w:noWrap/>
            <w:vAlign w:val="bottom"/>
            <w:hideMark/>
          </w:tcPr>
          <w:p w14:paraId="7072BDAC" w14:textId="77777777" w:rsidR="00F237BB" w:rsidRPr="00F237BB" w:rsidRDefault="00F237BB" w:rsidP="00F237BB">
            <w:pPr>
              <w:spacing w:after="0" w:line="240" w:lineRule="auto"/>
              <w:jc w:val="center"/>
              <w:rPr>
                <w:rFonts w:ascii="Calibri" w:eastAsia="Times New Roman" w:hAnsi="Calibri" w:cs="Calibri"/>
                <w:color w:val="000000"/>
                <w:kern w:val="0"/>
                <w14:ligatures w14:val="none"/>
              </w:rPr>
            </w:pPr>
            <w:r w:rsidRPr="00F237BB">
              <w:rPr>
                <w:rFonts w:ascii="Calibri" w:eastAsia="Times New Roman" w:hAnsi="Calibri" w:cs="Calibri"/>
                <w:color w:val="000000"/>
                <w:kern w:val="0"/>
                <w14:ligatures w14:val="none"/>
              </w:rPr>
              <w:t>O1</w:t>
            </w:r>
          </w:p>
        </w:tc>
        <w:tc>
          <w:tcPr>
            <w:tcW w:w="1711" w:type="dxa"/>
            <w:tcBorders>
              <w:bottom w:val="single" w:sz="4" w:space="0" w:color="auto"/>
            </w:tcBorders>
            <w:shd w:val="clear" w:color="auto" w:fill="auto"/>
            <w:noWrap/>
            <w:vAlign w:val="bottom"/>
            <w:hideMark/>
          </w:tcPr>
          <w:p w14:paraId="7CE361BF" w14:textId="77777777" w:rsidR="00F237BB" w:rsidRPr="00F237BB" w:rsidRDefault="00F237BB" w:rsidP="00F237BB">
            <w:pPr>
              <w:spacing w:after="0" w:line="240" w:lineRule="auto"/>
              <w:jc w:val="center"/>
              <w:rPr>
                <w:rFonts w:ascii="Calibri" w:eastAsia="Times New Roman" w:hAnsi="Calibri" w:cs="Calibri"/>
                <w:color w:val="000000"/>
                <w:kern w:val="0"/>
                <w14:ligatures w14:val="none"/>
              </w:rPr>
            </w:pPr>
            <w:r w:rsidRPr="00F237BB">
              <w:rPr>
                <w:rFonts w:ascii="Calibri" w:eastAsia="Times New Roman" w:hAnsi="Calibri" w:cs="Calibri"/>
                <w:color w:val="000000"/>
                <w:kern w:val="0"/>
                <w14:ligatures w14:val="none"/>
              </w:rPr>
              <w:t>-</w:t>
            </w:r>
          </w:p>
        </w:tc>
        <w:tc>
          <w:tcPr>
            <w:tcW w:w="1984" w:type="dxa"/>
            <w:tcBorders>
              <w:bottom w:val="single" w:sz="4" w:space="0" w:color="auto"/>
            </w:tcBorders>
            <w:shd w:val="clear" w:color="auto" w:fill="auto"/>
            <w:noWrap/>
            <w:vAlign w:val="bottom"/>
            <w:hideMark/>
          </w:tcPr>
          <w:p w14:paraId="3A29DCBD" w14:textId="77777777" w:rsidR="00F237BB" w:rsidRPr="00F237BB" w:rsidRDefault="00F237BB" w:rsidP="00F237BB">
            <w:pPr>
              <w:spacing w:after="0" w:line="240" w:lineRule="auto"/>
              <w:jc w:val="center"/>
              <w:rPr>
                <w:rFonts w:ascii="Calibri" w:eastAsia="Times New Roman" w:hAnsi="Calibri" w:cs="Calibri"/>
                <w:color w:val="000000"/>
                <w:kern w:val="0"/>
                <w14:ligatures w14:val="none"/>
              </w:rPr>
            </w:pPr>
            <w:r w:rsidRPr="00F237BB">
              <w:rPr>
                <w:rFonts w:ascii="Calibri" w:eastAsia="Times New Roman" w:hAnsi="Calibri" w:cs="Calibri"/>
                <w:color w:val="000000"/>
                <w:kern w:val="0"/>
                <w14:ligatures w14:val="none"/>
              </w:rPr>
              <w:t>O2</w:t>
            </w:r>
          </w:p>
        </w:tc>
      </w:tr>
    </w:tbl>
    <w:p w14:paraId="1E087A76" w14:textId="7287FC1D" w:rsidR="00A704D3" w:rsidRPr="00C61096" w:rsidRDefault="00A704D3" w:rsidP="00504759">
      <w:pPr>
        <w:spacing w:before="240" w:after="240" w:line="240" w:lineRule="auto"/>
        <w:jc w:val="both"/>
        <w:rPr>
          <w:rFonts w:ascii="Times New Roman" w:eastAsia="Times New Roman" w:hAnsi="Times New Roman" w:cs="Times New Roman"/>
          <w:color w:val="000000"/>
          <w:kern w:val="0"/>
          <w14:ligatures w14:val="none"/>
        </w:rPr>
      </w:pPr>
      <w:r w:rsidRPr="00A704D3">
        <w:rPr>
          <w:rFonts w:ascii="Times New Roman" w:eastAsia="Times New Roman" w:hAnsi="Times New Roman" w:cs="Times New Roman"/>
          <w:color w:val="000000"/>
          <w:kern w:val="0"/>
          <w14:ligatures w14:val="none"/>
        </w:rPr>
        <w:t>Information:</w:t>
      </w:r>
      <w:r w:rsidR="00437D80">
        <w:rPr>
          <w:rFonts w:ascii="Times New Roman" w:eastAsia="Times New Roman" w:hAnsi="Times New Roman" w:cs="Times New Roman"/>
          <w:kern w:val="0"/>
          <w:sz w:val="24"/>
          <w:szCs w:val="24"/>
          <w14:ligatures w14:val="none"/>
        </w:rPr>
        <w:t xml:space="preserve"> </w:t>
      </w:r>
      <w:r w:rsidRPr="00A704D3">
        <w:rPr>
          <w:rFonts w:ascii="Times New Roman" w:eastAsia="Times New Roman" w:hAnsi="Times New Roman" w:cs="Times New Roman"/>
          <w:color w:val="000000"/>
          <w:kern w:val="0"/>
          <w14:ligatures w14:val="none"/>
        </w:rPr>
        <w:t>A: Experimental Group</w:t>
      </w:r>
      <w:r w:rsidR="00437D80">
        <w:rPr>
          <w:rFonts w:ascii="Times New Roman" w:eastAsia="Times New Roman" w:hAnsi="Times New Roman" w:cs="Times New Roman"/>
          <w:kern w:val="0"/>
          <w:sz w:val="24"/>
          <w:szCs w:val="24"/>
          <w14:ligatures w14:val="none"/>
        </w:rPr>
        <w:t xml:space="preserve">. </w:t>
      </w:r>
      <w:r w:rsidRPr="00A704D3">
        <w:rPr>
          <w:rFonts w:ascii="Times New Roman" w:eastAsia="Times New Roman" w:hAnsi="Times New Roman" w:cs="Times New Roman"/>
          <w:color w:val="000000"/>
          <w:kern w:val="0"/>
          <w14:ligatures w14:val="none"/>
        </w:rPr>
        <w:t>B: Control group</w:t>
      </w:r>
      <w:r w:rsidR="00437D80">
        <w:rPr>
          <w:rFonts w:ascii="Times New Roman" w:eastAsia="Times New Roman" w:hAnsi="Times New Roman" w:cs="Times New Roman"/>
          <w:kern w:val="0"/>
          <w:sz w:val="24"/>
          <w:szCs w:val="24"/>
          <w14:ligatures w14:val="none"/>
        </w:rPr>
        <w:t xml:space="preserve"> </w:t>
      </w:r>
      <w:r w:rsidRPr="00A704D3">
        <w:rPr>
          <w:rFonts w:ascii="Times New Roman" w:eastAsia="Times New Roman" w:hAnsi="Times New Roman" w:cs="Times New Roman"/>
          <w:color w:val="000000"/>
          <w:kern w:val="0"/>
          <w14:ligatures w14:val="none"/>
        </w:rPr>
        <w:t>O1: Measurement of Abstinent Self-Efficacy before CBT intervention</w:t>
      </w:r>
      <w:r w:rsidR="00437D80">
        <w:rPr>
          <w:rFonts w:ascii="Times New Roman" w:eastAsia="Times New Roman" w:hAnsi="Times New Roman" w:cs="Times New Roman"/>
          <w:kern w:val="0"/>
          <w:sz w:val="24"/>
          <w:szCs w:val="24"/>
          <w14:ligatures w14:val="none"/>
        </w:rPr>
        <w:t xml:space="preserve"> </w:t>
      </w:r>
      <w:r w:rsidRPr="00A704D3">
        <w:rPr>
          <w:rFonts w:ascii="Times New Roman" w:eastAsia="Times New Roman" w:hAnsi="Times New Roman" w:cs="Times New Roman"/>
          <w:color w:val="000000"/>
          <w:kern w:val="0"/>
          <w14:ligatures w14:val="none"/>
        </w:rPr>
        <w:t>O2</w:t>
      </w:r>
      <w:r w:rsidR="00504759" w:rsidRPr="00A704D3">
        <w:rPr>
          <w:rFonts w:ascii="Times New Roman" w:eastAsia="Times New Roman" w:hAnsi="Times New Roman" w:cs="Times New Roman"/>
          <w:color w:val="000000"/>
          <w:kern w:val="0"/>
          <w14:ligatures w14:val="none"/>
        </w:rPr>
        <w:t>: Abstinent</w:t>
      </w:r>
      <w:r w:rsidRPr="00A704D3">
        <w:rPr>
          <w:rFonts w:ascii="Times New Roman" w:eastAsia="Times New Roman" w:hAnsi="Times New Roman" w:cs="Times New Roman"/>
          <w:color w:val="000000"/>
          <w:kern w:val="0"/>
          <w14:ligatures w14:val="none"/>
        </w:rPr>
        <w:t xml:space="preserve"> Self-Efficacy Measurement after CBT intervention</w:t>
      </w:r>
      <w:r w:rsidR="00437D80">
        <w:rPr>
          <w:rFonts w:ascii="Times New Roman" w:eastAsia="Times New Roman" w:hAnsi="Times New Roman" w:cs="Times New Roman"/>
          <w:kern w:val="0"/>
          <w:sz w:val="24"/>
          <w:szCs w:val="24"/>
          <w14:ligatures w14:val="none"/>
        </w:rPr>
        <w:t xml:space="preserve"> </w:t>
      </w:r>
      <w:r w:rsidRPr="00A704D3">
        <w:rPr>
          <w:rFonts w:ascii="Times New Roman" w:eastAsia="Times New Roman" w:hAnsi="Times New Roman" w:cs="Times New Roman"/>
          <w:color w:val="000000"/>
          <w:kern w:val="0"/>
          <w14:ligatures w14:val="none"/>
        </w:rPr>
        <w:t>I: CBT intervention</w:t>
      </w:r>
      <w:r w:rsidR="00A868B5">
        <w:rPr>
          <w:rFonts w:ascii="Times New Roman" w:eastAsia="Times New Roman" w:hAnsi="Times New Roman" w:cs="Times New Roman"/>
          <w:color w:val="000000"/>
          <w:kern w:val="0"/>
          <w14:ligatures w14:val="none"/>
        </w:rPr>
        <w:t xml:space="preserve">. </w:t>
      </w:r>
    </w:p>
    <w:p w14:paraId="464EB338" w14:textId="77777777" w:rsidR="00A704D3" w:rsidRPr="005F64C5" w:rsidRDefault="00A704D3" w:rsidP="00A704D3">
      <w:pPr>
        <w:spacing w:before="120" w:after="120" w:line="240" w:lineRule="auto"/>
        <w:rPr>
          <w:rFonts w:ascii="Times New Roman" w:eastAsia="Times New Roman" w:hAnsi="Times New Roman" w:cs="Times New Roman"/>
          <w:color w:val="92D050"/>
          <w:kern w:val="0"/>
          <w:sz w:val="24"/>
          <w:szCs w:val="24"/>
          <w14:ligatures w14:val="none"/>
        </w:rPr>
      </w:pPr>
      <w:r w:rsidRPr="005F64C5">
        <w:rPr>
          <w:rFonts w:ascii="Times New Roman" w:eastAsia="Times New Roman" w:hAnsi="Times New Roman" w:cs="Times New Roman"/>
          <w:b/>
          <w:bCs/>
          <w:i/>
          <w:iCs/>
          <w:color w:val="92D050"/>
          <w:kern w:val="0"/>
          <w14:ligatures w14:val="none"/>
        </w:rPr>
        <w:t>Instruments, and Data Collection Techniques</w:t>
      </w:r>
    </w:p>
    <w:p w14:paraId="2EF3B5E3" w14:textId="77777777" w:rsidR="00EB5E8E" w:rsidRDefault="00A704D3" w:rsidP="00437D80">
      <w:pPr>
        <w:spacing w:before="120" w:after="120" w:line="240" w:lineRule="auto"/>
        <w:ind w:firstLine="720"/>
        <w:jc w:val="both"/>
        <w:rPr>
          <w:rFonts w:ascii="Times New Roman" w:eastAsia="Times New Roman" w:hAnsi="Times New Roman" w:cs="Times New Roman"/>
          <w:color w:val="000000"/>
          <w:kern w:val="0"/>
          <w14:ligatures w14:val="none"/>
        </w:rPr>
      </w:pPr>
      <w:r w:rsidRPr="00A704D3">
        <w:rPr>
          <w:rFonts w:ascii="Times New Roman" w:eastAsia="Times New Roman" w:hAnsi="Times New Roman" w:cs="Times New Roman"/>
          <w:i/>
          <w:iCs/>
          <w:color w:val="000000"/>
          <w:kern w:val="0"/>
          <w14:ligatures w14:val="none"/>
        </w:rPr>
        <w:t>Cognitive Behaviour therapy is</w:t>
      </w:r>
      <w:r w:rsidRPr="00A704D3">
        <w:rPr>
          <w:rFonts w:ascii="Times New Roman" w:eastAsia="Times New Roman" w:hAnsi="Times New Roman" w:cs="Times New Roman"/>
          <w:color w:val="000000"/>
          <w:kern w:val="0"/>
          <w14:ligatures w14:val="none"/>
        </w:rPr>
        <w:t xml:space="preserve"> one of the supportive therapies that is often carried out to train how to think (cognitive) and how to act (</w:t>
      </w:r>
      <w:r w:rsidR="00A868B5">
        <w:rPr>
          <w:rFonts w:ascii="Times New Roman" w:eastAsia="Times New Roman" w:hAnsi="Times New Roman" w:cs="Times New Roman"/>
          <w:color w:val="000000"/>
          <w:kern w:val="0"/>
          <w14:ligatures w14:val="none"/>
        </w:rPr>
        <w:t>behavior</w:t>
      </w:r>
      <w:r w:rsidRPr="00A704D3">
        <w:rPr>
          <w:rFonts w:ascii="Times New Roman" w:eastAsia="Times New Roman" w:hAnsi="Times New Roman" w:cs="Times New Roman"/>
          <w:color w:val="000000"/>
          <w:kern w:val="0"/>
          <w14:ligatures w14:val="none"/>
        </w:rPr>
        <w:t xml:space="preserve">), in this CBT a person is invited to play an active role in changing the point of view of the problems or conflicts faced by someone by playing an active role in being able to find an approach or solutions to problems faced independently and how a person reacts to conflict (Tisnasari, I. </w:t>
      </w:r>
      <w:r w:rsidR="00437D80">
        <w:rPr>
          <w:rFonts w:ascii="Times New Roman" w:eastAsia="Times New Roman" w:hAnsi="Times New Roman" w:cs="Times New Roman"/>
          <w:color w:val="000000"/>
          <w:kern w:val="0"/>
          <w14:ligatures w14:val="none"/>
        </w:rPr>
        <w:t xml:space="preserve">A, 2022).                    </w:t>
      </w:r>
      <w:r w:rsidR="00437D80">
        <w:rPr>
          <w:rFonts w:ascii="Times New Roman" w:eastAsia="Times New Roman" w:hAnsi="Times New Roman" w:cs="Times New Roman"/>
          <w:color w:val="000000"/>
          <w:kern w:val="0"/>
          <w14:ligatures w14:val="none"/>
        </w:rPr>
        <w:tab/>
      </w:r>
      <w:r w:rsidRPr="00A704D3">
        <w:rPr>
          <w:rFonts w:ascii="Times New Roman" w:eastAsia="Times New Roman" w:hAnsi="Times New Roman" w:cs="Times New Roman"/>
          <w:color w:val="3B3738"/>
          <w:kern w:val="0"/>
          <w14:ligatures w14:val="none"/>
        </w:rPr>
        <w:t xml:space="preserve">The basic concept of CBT involves thoughts, feelings, physical sensations, and actions taken that are interconnected and influence each other. Negative ways of thinking and feelings can make someone shackled in increasingly serious problems. If this continues, it will cause physical complaints. CBT can help to process negative thoughts and feelings into positive forms of </w:t>
      </w:r>
      <w:r w:rsidR="00A868B5">
        <w:rPr>
          <w:rFonts w:ascii="Times New Roman" w:eastAsia="Times New Roman" w:hAnsi="Times New Roman" w:cs="Times New Roman"/>
          <w:color w:val="3B3738"/>
          <w:kern w:val="0"/>
          <w14:ligatures w14:val="none"/>
        </w:rPr>
        <w:t>behavior</w:t>
      </w:r>
      <w:r w:rsidRPr="00A704D3">
        <w:rPr>
          <w:rFonts w:ascii="Times New Roman" w:eastAsia="Times New Roman" w:hAnsi="Times New Roman" w:cs="Times New Roman"/>
          <w:color w:val="3B3738"/>
          <w:kern w:val="0"/>
          <w14:ligatures w14:val="none"/>
        </w:rPr>
        <w:t>. General principles in CBT for</w:t>
      </w:r>
      <w:r w:rsidRPr="00A704D3">
        <w:rPr>
          <w:rFonts w:ascii="Times New Roman" w:eastAsia="Times New Roman" w:hAnsi="Times New Roman" w:cs="Times New Roman"/>
          <w:color w:val="000000"/>
          <w:kern w:val="0"/>
          <w14:ligatures w14:val="none"/>
        </w:rPr>
        <w:t xml:space="preserve"> cognitive restructuring, emotional management, and </w:t>
      </w:r>
      <w:r w:rsidR="00A868B5">
        <w:rPr>
          <w:rFonts w:ascii="Times New Roman" w:eastAsia="Times New Roman" w:hAnsi="Times New Roman" w:cs="Times New Roman"/>
          <w:color w:val="000000"/>
          <w:kern w:val="0"/>
          <w14:ligatures w14:val="none"/>
        </w:rPr>
        <w:t>behavioral</w:t>
      </w:r>
      <w:r w:rsidRPr="00A704D3">
        <w:rPr>
          <w:rFonts w:ascii="Times New Roman" w:eastAsia="Times New Roman" w:hAnsi="Times New Roman" w:cs="Times New Roman"/>
          <w:color w:val="000000"/>
          <w:kern w:val="0"/>
          <w14:ligatures w14:val="none"/>
        </w:rPr>
        <w:t xml:space="preserve"> training by providing psychoeducation, thought catching, relaxation, reality tests, interoceptive exposure, affirmations, and role play. The dependent variable of this research is Abstinence Self Efficacy (Nurlita, 2023).                                 </w:t>
      </w:r>
      <w:r w:rsidR="00437D80">
        <w:rPr>
          <w:rFonts w:ascii="Times New Roman" w:eastAsia="Times New Roman" w:hAnsi="Times New Roman" w:cs="Times New Roman"/>
          <w:color w:val="000000"/>
          <w:kern w:val="0"/>
          <w14:ligatures w14:val="none"/>
        </w:rPr>
        <w:t xml:space="preserve">                  </w:t>
      </w:r>
    </w:p>
    <w:p w14:paraId="45AACE47" w14:textId="569588E6" w:rsidR="00A704D3" w:rsidRPr="00437D80" w:rsidRDefault="00A704D3" w:rsidP="00437D80">
      <w:pPr>
        <w:spacing w:before="120" w:after="120" w:line="240" w:lineRule="auto"/>
        <w:ind w:firstLine="720"/>
        <w:jc w:val="both"/>
        <w:rPr>
          <w:rFonts w:ascii="Times New Roman" w:eastAsia="Times New Roman" w:hAnsi="Times New Roman" w:cs="Times New Roman"/>
          <w:color w:val="000000"/>
          <w:kern w:val="0"/>
          <w14:ligatures w14:val="none"/>
        </w:rPr>
      </w:pPr>
      <w:r w:rsidRPr="00A704D3">
        <w:rPr>
          <w:rFonts w:ascii="Times New Roman" w:eastAsia="Times New Roman" w:hAnsi="Times New Roman" w:cs="Times New Roman"/>
          <w:i/>
          <w:iCs/>
          <w:color w:val="000000"/>
          <w:kern w:val="0"/>
          <w14:ligatures w14:val="none"/>
        </w:rPr>
        <w:t>Abstinence Self-Efficacy</w:t>
      </w:r>
      <w:r w:rsidRPr="00A704D3">
        <w:rPr>
          <w:rFonts w:ascii="Times New Roman" w:eastAsia="Times New Roman" w:hAnsi="Times New Roman" w:cs="Times New Roman"/>
          <w:color w:val="000000"/>
          <w:kern w:val="0"/>
          <w14:ligatures w14:val="none"/>
        </w:rPr>
        <w:t xml:space="preserve"> is a cognitive process that involves a person's assessment of their ability and confidence to be able to maintain themselves in abstinence </w:t>
      </w:r>
      <w:r w:rsidR="00A868B5">
        <w:rPr>
          <w:rFonts w:ascii="Times New Roman" w:eastAsia="Times New Roman" w:hAnsi="Times New Roman" w:cs="Times New Roman"/>
          <w:color w:val="000000"/>
          <w:kern w:val="0"/>
          <w14:ligatures w14:val="none"/>
        </w:rPr>
        <w:t>behavior</w:t>
      </w:r>
      <w:r w:rsidRPr="00A704D3">
        <w:rPr>
          <w:rFonts w:ascii="Times New Roman" w:eastAsia="Times New Roman" w:hAnsi="Times New Roman" w:cs="Times New Roman"/>
          <w:color w:val="000000"/>
          <w:kern w:val="0"/>
          <w14:ligatures w14:val="none"/>
        </w:rPr>
        <w:t>, this phase can be measured using the Drug Abstinent Self-Efficacy Scale (DASES) with a Cronbach's alpha range from 0.90 to 0.93, proving a measuring tool it has good reliability. The correlation coefficient has a value range of 0.75 to 0.98 (</w:t>
      </w:r>
      <w:r w:rsidRPr="00A704D3">
        <w:rPr>
          <w:rFonts w:ascii="Times New Roman" w:eastAsia="Times New Roman" w:hAnsi="Times New Roman" w:cs="Times New Roman"/>
          <w:color w:val="000000"/>
          <w:kern w:val="0"/>
          <w:shd w:val="clear" w:color="auto" w:fill="FFFFFF"/>
          <w14:ligatures w14:val="none"/>
        </w:rPr>
        <w:t>Hoeppner et.</w:t>
      </w:r>
      <w:r w:rsidR="00EB5E8E">
        <w:rPr>
          <w:rFonts w:ascii="Times New Roman" w:eastAsia="Times New Roman" w:hAnsi="Times New Roman" w:cs="Times New Roman"/>
          <w:color w:val="000000"/>
          <w:kern w:val="0"/>
          <w:shd w:val="clear" w:color="auto" w:fill="FFFFFF"/>
          <w14:ligatures w14:val="none"/>
        </w:rPr>
        <w:t xml:space="preserve"> </w:t>
      </w:r>
      <w:r w:rsidRPr="00A704D3">
        <w:rPr>
          <w:rFonts w:ascii="Times New Roman" w:eastAsia="Times New Roman" w:hAnsi="Times New Roman" w:cs="Times New Roman"/>
          <w:color w:val="000000"/>
          <w:kern w:val="0"/>
          <w:shd w:val="clear" w:color="auto" w:fill="FFFFFF"/>
          <w14:ligatures w14:val="none"/>
        </w:rPr>
        <w:t>al</w:t>
      </w:r>
      <w:r w:rsidRPr="00A704D3">
        <w:rPr>
          <w:rFonts w:ascii="Times New Roman" w:eastAsia="Times New Roman" w:hAnsi="Times New Roman" w:cs="Times New Roman"/>
          <w:color w:val="000000"/>
          <w:kern w:val="0"/>
          <w14:ligatures w14:val="none"/>
        </w:rPr>
        <w:t>,2011)</w:t>
      </w:r>
    </w:p>
    <w:p w14:paraId="44B85415" w14:textId="77777777" w:rsidR="00A704D3" w:rsidRPr="005F64C5" w:rsidRDefault="00A704D3" w:rsidP="00A704D3">
      <w:pPr>
        <w:spacing w:before="120" w:after="120" w:line="240" w:lineRule="auto"/>
        <w:rPr>
          <w:rFonts w:ascii="Times New Roman" w:eastAsia="Times New Roman" w:hAnsi="Times New Roman" w:cs="Times New Roman"/>
          <w:color w:val="92D050"/>
          <w:kern w:val="0"/>
          <w:sz w:val="24"/>
          <w:szCs w:val="24"/>
          <w14:ligatures w14:val="none"/>
        </w:rPr>
      </w:pPr>
      <w:r w:rsidRPr="005F64C5">
        <w:rPr>
          <w:rFonts w:ascii="Times New Roman" w:eastAsia="Times New Roman" w:hAnsi="Times New Roman" w:cs="Times New Roman"/>
          <w:b/>
          <w:bCs/>
          <w:i/>
          <w:iCs/>
          <w:color w:val="92D050"/>
          <w:kern w:val="0"/>
          <w14:ligatures w14:val="none"/>
        </w:rPr>
        <w:t>Data analysis technique</w:t>
      </w:r>
    </w:p>
    <w:p w14:paraId="6E7E7EBF" w14:textId="2D64BE23" w:rsidR="00A704D3" w:rsidRPr="00A704D3" w:rsidRDefault="00A704D3" w:rsidP="00A704D3">
      <w:pPr>
        <w:spacing w:before="120" w:after="120" w:line="240" w:lineRule="auto"/>
        <w:ind w:firstLine="720"/>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Hypothesis testing used a non-parametric statistical approach (</w:t>
      </w:r>
      <w:r w:rsidR="00EB5E8E">
        <w:rPr>
          <w:rFonts w:ascii="Times New Roman" w:eastAsia="Times New Roman" w:hAnsi="Times New Roman" w:cs="Times New Roman"/>
          <w:color w:val="000000"/>
          <w:kern w:val="0"/>
          <w14:ligatures w14:val="none"/>
        </w:rPr>
        <w:t>Distribution-free</w:t>
      </w:r>
      <w:r w:rsidRPr="00A704D3">
        <w:rPr>
          <w:rFonts w:ascii="Times New Roman" w:eastAsia="Times New Roman" w:hAnsi="Times New Roman" w:cs="Times New Roman"/>
          <w:color w:val="000000"/>
          <w:kern w:val="0"/>
          <w14:ligatures w14:val="none"/>
        </w:rPr>
        <w:t xml:space="preserve"> </w:t>
      </w:r>
      <w:r w:rsidR="000E14BC">
        <w:rPr>
          <w:rFonts w:ascii="Times New Roman" w:eastAsia="Times New Roman" w:hAnsi="Times New Roman" w:cs="Times New Roman"/>
          <w:color w:val="000000"/>
          <w:kern w:val="0"/>
          <w14:ligatures w14:val="none"/>
        </w:rPr>
        <w:t xml:space="preserve">statistics) in the form of </w:t>
      </w:r>
      <w:r w:rsidR="000E14BC" w:rsidRPr="00C349F0">
        <w:rPr>
          <w:rFonts w:ascii="Times New Roman" w:eastAsia="Times New Roman" w:hAnsi="Times New Roman" w:cs="Times New Roman"/>
          <w:color w:val="000000"/>
          <w:kern w:val="0"/>
          <w14:ligatures w14:val="none"/>
        </w:rPr>
        <w:t xml:space="preserve">the </w:t>
      </w:r>
      <w:r w:rsidR="00EB5E8E">
        <w:rPr>
          <w:rFonts w:ascii="Times New Roman" w:eastAsia="Times New Roman" w:hAnsi="Times New Roman" w:cs="Times New Roman"/>
          <w:color w:val="000000"/>
          <w:kern w:val="0"/>
          <w14:ligatures w14:val="none"/>
        </w:rPr>
        <w:t>Mann-Whitney</w:t>
      </w:r>
      <w:r w:rsidRPr="00A704D3">
        <w:rPr>
          <w:rFonts w:ascii="Times New Roman" w:eastAsia="Times New Roman" w:hAnsi="Times New Roman" w:cs="Times New Roman"/>
          <w:color w:val="000000"/>
          <w:kern w:val="0"/>
          <w14:ligatures w14:val="none"/>
        </w:rPr>
        <w:t xml:space="preserve">, to see the difference in scores before treatment and after treatment in a group. Furthermore, descriptive analysis was conducted through </w:t>
      </w:r>
      <w:r w:rsidR="00EB5E8E">
        <w:rPr>
          <w:rFonts w:ascii="Times New Roman" w:eastAsia="Times New Roman" w:hAnsi="Times New Roman" w:cs="Times New Roman"/>
          <w:color w:val="000000"/>
          <w:kern w:val="0"/>
          <w14:ligatures w14:val="none"/>
        </w:rPr>
        <w:t xml:space="preserve">the </w:t>
      </w:r>
      <w:r w:rsidRPr="00A704D3">
        <w:rPr>
          <w:rFonts w:ascii="Times New Roman" w:eastAsia="Times New Roman" w:hAnsi="Times New Roman" w:cs="Times New Roman"/>
          <w:color w:val="000000"/>
          <w:kern w:val="0"/>
          <w14:ligatures w14:val="none"/>
        </w:rPr>
        <w:t xml:space="preserve">participant handbook, therapy evaluation sheet, observation sheet and Cognitive Behaviour Therapy </w:t>
      </w:r>
      <w:r w:rsidR="00EB5E8E">
        <w:rPr>
          <w:rFonts w:ascii="Times New Roman" w:eastAsia="Times New Roman" w:hAnsi="Times New Roman" w:cs="Times New Roman"/>
          <w:color w:val="000000"/>
          <w:kern w:val="0"/>
          <w14:ligatures w14:val="none"/>
        </w:rPr>
        <w:t>checklist</w:t>
      </w:r>
      <w:r w:rsidRPr="00A704D3">
        <w:rPr>
          <w:rFonts w:ascii="Times New Roman" w:eastAsia="Times New Roman" w:hAnsi="Times New Roman" w:cs="Times New Roman"/>
          <w:color w:val="000000"/>
          <w:kern w:val="0"/>
          <w14:ligatures w14:val="none"/>
        </w:rPr>
        <w:t>.</w:t>
      </w:r>
    </w:p>
    <w:p w14:paraId="2482DC01" w14:textId="77777777" w:rsidR="000C461F" w:rsidRPr="00437D80" w:rsidRDefault="000C461F" w:rsidP="00A704D3">
      <w:pPr>
        <w:spacing w:before="120" w:after="120" w:line="240" w:lineRule="auto"/>
        <w:jc w:val="both"/>
        <w:rPr>
          <w:rFonts w:ascii="Times New Roman" w:eastAsia="Times New Roman" w:hAnsi="Times New Roman" w:cs="Times New Roman"/>
          <w:b/>
          <w:bCs/>
          <w:kern w:val="0"/>
          <w14:ligatures w14:val="none"/>
        </w:rPr>
      </w:pPr>
    </w:p>
    <w:p w14:paraId="05D14C6B" w14:textId="77777777" w:rsidR="00A704D3" w:rsidRPr="005F64C5" w:rsidRDefault="00A704D3" w:rsidP="00A704D3">
      <w:pPr>
        <w:spacing w:before="120" w:after="120" w:line="240" w:lineRule="auto"/>
        <w:jc w:val="both"/>
        <w:rPr>
          <w:rFonts w:ascii="Times New Roman" w:eastAsia="Times New Roman" w:hAnsi="Times New Roman" w:cs="Times New Roman"/>
          <w:color w:val="92D050"/>
          <w:kern w:val="0"/>
          <w:sz w:val="24"/>
          <w:szCs w:val="24"/>
          <w14:ligatures w14:val="none"/>
        </w:rPr>
      </w:pPr>
      <w:r w:rsidRPr="005F64C5">
        <w:rPr>
          <w:rFonts w:ascii="Times New Roman" w:eastAsia="Times New Roman" w:hAnsi="Times New Roman" w:cs="Times New Roman"/>
          <w:b/>
          <w:bCs/>
          <w:color w:val="92D050"/>
          <w:kern w:val="0"/>
          <w14:ligatures w14:val="none"/>
        </w:rPr>
        <w:t>RESULTS AND DISCUSSION</w:t>
      </w:r>
    </w:p>
    <w:p w14:paraId="7434554F" w14:textId="2A8CDDBD" w:rsidR="00A704D3" w:rsidRPr="00A704D3" w:rsidRDefault="00A704D3" w:rsidP="0012119F">
      <w:pPr>
        <w:spacing w:before="240" w:after="240" w:line="240" w:lineRule="auto"/>
        <w:ind w:firstLine="720"/>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This research aims to determine the effectiveness of implementing CBT to improve the abstinence self-efficacy of drug addicts, univariate and bivariate analysis tests were carried out. Univariate analysis tests were carried out to determine differences in respondents' characteristics based on age group, gender, and education level before and after CBT was given. Before carrying out univariate and bivariate data analysis, the researcher first carried out a data normality test as a prerequisite for testing assumptions. Based on the data obtained, the data is normally distributed with a p-value&gt; 0.05. This shows that the data is normally distributed.</w:t>
      </w:r>
    </w:p>
    <w:p w14:paraId="16B9A433" w14:textId="21E46B6C" w:rsidR="00A704D3" w:rsidRPr="005F64C5" w:rsidRDefault="00F237BB" w:rsidP="00A704D3">
      <w:pPr>
        <w:spacing w:before="240" w:after="240" w:line="240" w:lineRule="auto"/>
        <w:jc w:val="both"/>
        <w:rPr>
          <w:rFonts w:ascii="Times New Roman" w:eastAsia="Times New Roman" w:hAnsi="Times New Roman" w:cs="Times New Roman"/>
          <w:color w:val="92D050"/>
          <w:kern w:val="0"/>
          <w:sz w:val="24"/>
          <w:szCs w:val="24"/>
          <w14:ligatures w14:val="none"/>
        </w:rPr>
      </w:pPr>
      <w:r w:rsidRPr="005F64C5">
        <w:rPr>
          <w:rFonts w:ascii="Times New Roman" w:eastAsia="Times New Roman" w:hAnsi="Times New Roman" w:cs="Times New Roman"/>
          <w:b/>
          <w:bCs/>
          <w:color w:val="92D050"/>
          <w:kern w:val="0"/>
          <w14:ligatures w14:val="none"/>
        </w:rPr>
        <w:t>Univariat</w:t>
      </w:r>
      <w:r w:rsidR="000E14BC" w:rsidRPr="005F64C5">
        <w:rPr>
          <w:rFonts w:ascii="Times New Roman" w:eastAsia="Times New Roman" w:hAnsi="Times New Roman" w:cs="Times New Roman"/>
          <w:b/>
          <w:bCs/>
          <w:color w:val="92D050"/>
          <w:kern w:val="0"/>
          <w14:ligatures w14:val="none"/>
        </w:rPr>
        <w:t>e</w:t>
      </w:r>
      <w:r w:rsidRPr="005F64C5">
        <w:rPr>
          <w:rFonts w:ascii="Times New Roman" w:eastAsia="Times New Roman" w:hAnsi="Times New Roman" w:cs="Times New Roman"/>
          <w:b/>
          <w:bCs/>
          <w:color w:val="92D050"/>
          <w:kern w:val="0"/>
          <w14:ligatures w14:val="none"/>
        </w:rPr>
        <w:t xml:space="preserve"> </w:t>
      </w:r>
      <w:r w:rsidR="00A704D3" w:rsidRPr="005F64C5">
        <w:rPr>
          <w:rFonts w:ascii="Times New Roman" w:eastAsia="Times New Roman" w:hAnsi="Times New Roman" w:cs="Times New Roman"/>
          <w:b/>
          <w:bCs/>
          <w:color w:val="92D050"/>
          <w:kern w:val="0"/>
          <w14:ligatures w14:val="none"/>
        </w:rPr>
        <w:t>Test Results</w:t>
      </w:r>
    </w:p>
    <w:p w14:paraId="6F85ADA7" w14:textId="1F2BCC89" w:rsidR="005F64C5" w:rsidRPr="004D6D75" w:rsidRDefault="00A704D3" w:rsidP="00A704D3">
      <w:pPr>
        <w:spacing w:before="240" w:after="240" w:line="240" w:lineRule="auto"/>
        <w:jc w:val="both"/>
        <w:rPr>
          <w:rFonts w:ascii="Times New Roman" w:eastAsia="Times New Roman" w:hAnsi="Times New Roman" w:cs="Times New Roman"/>
          <w:color w:val="000000"/>
          <w:kern w:val="0"/>
          <w14:ligatures w14:val="none"/>
        </w:rPr>
      </w:pPr>
      <w:r w:rsidRPr="00A704D3">
        <w:rPr>
          <w:rFonts w:ascii="Times New Roman" w:eastAsia="Times New Roman" w:hAnsi="Times New Roman" w:cs="Times New Roman"/>
          <w:color w:val="000000"/>
          <w:kern w:val="0"/>
          <w14:ligatures w14:val="none"/>
        </w:rPr>
        <w:t>For a description of the characteristics of research respondents based on age, gender, and level of education, the following data were obtained:</w:t>
      </w:r>
    </w:p>
    <w:p w14:paraId="3A285F16" w14:textId="0F4E49C8" w:rsidR="00A704D3" w:rsidRPr="00A704D3" w:rsidRDefault="00504759" w:rsidP="00A704D3">
      <w:pPr>
        <w:spacing w:before="240" w:after="24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 xml:space="preserve">Table </w:t>
      </w:r>
      <w:r w:rsidR="004D6D75">
        <w:rPr>
          <w:rFonts w:ascii="Times New Roman" w:eastAsia="Times New Roman" w:hAnsi="Times New Roman" w:cs="Times New Roman"/>
          <w:b/>
          <w:bCs/>
          <w:color w:val="000000"/>
          <w:kern w:val="0"/>
          <w14:ligatures w14:val="none"/>
        </w:rPr>
        <w:t>3</w:t>
      </w:r>
      <w:r>
        <w:rPr>
          <w:rFonts w:ascii="Times New Roman" w:eastAsia="Times New Roman" w:hAnsi="Times New Roman" w:cs="Times New Roman"/>
          <w:b/>
          <w:bCs/>
          <w:color w:val="000000"/>
          <w:kern w:val="0"/>
          <w14:ligatures w14:val="none"/>
        </w:rPr>
        <w:t xml:space="preserve">. </w:t>
      </w:r>
      <w:r w:rsidR="00A704D3" w:rsidRPr="00A704D3">
        <w:rPr>
          <w:rFonts w:ascii="Times New Roman" w:eastAsia="Times New Roman" w:hAnsi="Times New Roman" w:cs="Times New Roman"/>
          <w:b/>
          <w:bCs/>
          <w:color w:val="000000"/>
          <w:kern w:val="0"/>
          <w14:ligatures w14:val="none"/>
        </w:rPr>
        <w:t xml:space="preserve">Distribution Frequency </w:t>
      </w:r>
      <w:r w:rsidR="004D6D75">
        <w:rPr>
          <w:rFonts w:ascii="Times New Roman" w:eastAsia="Times New Roman" w:hAnsi="Times New Roman" w:cs="Times New Roman"/>
          <w:b/>
          <w:bCs/>
          <w:color w:val="000000"/>
          <w:kern w:val="0"/>
          <w14:ligatures w14:val="none"/>
        </w:rPr>
        <w:t xml:space="preserve">is </w:t>
      </w:r>
      <w:r w:rsidR="00A704D3" w:rsidRPr="00A704D3">
        <w:rPr>
          <w:rFonts w:ascii="Times New Roman" w:eastAsia="Times New Roman" w:hAnsi="Times New Roman" w:cs="Times New Roman"/>
          <w:b/>
          <w:bCs/>
          <w:color w:val="000000"/>
          <w:kern w:val="0"/>
          <w14:ligatures w14:val="none"/>
        </w:rPr>
        <w:t>based on</w:t>
      </w:r>
      <w:r w:rsidR="000A3400" w:rsidRPr="00A704D3">
        <w:rPr>
          <w:rFonts w:ascii="Times New Roman" w:eastAsia="Times New Roman" w:hAnsi="Times New Roman" w:cs="Times New Roman"/>
          <w:b/>
          <w:bCs/>
          <w:color w:val="000000"/>
          <w:kern w:val="0"/>
          <w14:ligatures w14:val="none"/>
        </w:rPr>
        <w:t> Age</w:t>
      </w:r>
      <w:r w:rsidR="00A704D3" w:rsidRPr="00A704D3">
        <w:rPr>
          <w:rFonts w:ascii="Times New Roman" w:eastAsia="Times New Roman" w:hAnsi="Times New Roman" w:cs="Times New Roman"/>
          <w:b/>
          <w:bCs/>
          <w:color w:val="000000"/>
          <w:kern w:val="0"/>
          <w14:ligatures w14:val="none"/>
        </w:rPr>
        <w:t xml:space="preserve">, Gender, </w:t>
      </w:r>
      <w:r w:rsidR="004D6D75">
        <w:rPr>
          <w:rFonts w:ascii="Times New Roman" w:eastAsia="Times New Roman" w:hAnsi="Times New Roman" w:cs="Times New Roman"/>
          <w:b/>
          <w:bCs/>
          <w:color w:val="000000"/>
          <w:kern w:val="0"/>
          <w14:ligatures w14:val="none"/>
        </w:rPr>
        <w:t xml:space="preserve">and </w:t>
      </w:r>
      <w:r w:rsidR="00A704D3" w:rsidRPr="00A704D3">
        <w:rPr>
          <w:rFonts w:ascii="Times New Roman" w:eastAsia="Times New Roman" w:hAnsi="Times New Roman" w:cs="Times New Roman"/>
          <w:b/>
          <w:bCs/>
          <w:color w:val="000000"/>
          <w:kern w:val="0"/>
          <w14:ligatures w14:val="none"/>
        </w:rPr>
        <w:t>Education.</w:t>
      </w:r>
    </w:p>
    <w:tbl>
      <w:tblPr>
        <w:tblW w:w="8415" w:type="dxa"/>
        <w:tblLook w:val="04A0" w:firstRow="1" w:lastRow="0" w:firstColumn="1" w:lastColumn="0" w:noHBand="0" w:noVBand="1"/>
      </w:tblPr>
      <w:tblGrid>
        <w:gridCol w:w="4684"/>
        <w:gridCol w:w="2423"/>
        <w:gridCol w:w="1308"/>
      </w:tblGrid>
      <w:tr w:rsidR="00F237BB" w:rsidRPr="00F237BB" w14:paraId="5A7CF751" w14:textId="77777777" w:rsidTr="00F237BB">
        <w:trPr>
          <w:trHeight w:val="303"/>
        </w:trPr>
        <w:tc>
          <w:tcPr>
            <w:tcW w:w="4684" w:type="dxa"/>
            <w:tcBorders>
              <w:top w:val="single" w:sz="8" w:space="0" w:color="000000"/>
              <w:left w:val="nil"/>
              <w:bottom w:val="single" w:sz="8" w:space="0" w:color="000000"/>
              <w:right w:val="nil"/>
            </w:tcBorders>
            <w:shd w:val="clear" w:color="auto" w:fill="auto"/>
            <w:vAlign w:val="center"/>
            <w:hideMark/>
          </w:tcPr>
          <w:p w14:paraId="3429C9EA" w14:textId="77777777" w:rsidR="00F237BB" w:rsidRPr="00F237BB" w:rsidRDefault="00F237BB" w:rsidP="00F237BB">
            <w:pPr>
              <w:spacing w:after="0" w:line="240" w:lineRule="auto"/>
              <w:jc w:val="center"/>
              <w:rPr>
                <w:rFonts w:ascii="Times New Roman" w:eastAsia="Times New Roman" w:hAnsi="Times New Roman" w:cs="Times New Roman"/>
                <w:b/>
                <w:bCs/>
                <w:color w:val="000000"/>
                <w:kern w:val="0"/>
                <w14:ligatures w14:val="none"/>
              </w:rPr>
            </w:pPr>
            <w:r w:rsidRPr="00F237BB">
              <w:rPr>
                <w:rFonts w:ascii="Times New Roman" w:eastAsia="Times New Roman" w:hAnsi="Times New Roman" w:cs="Times New Roman"/>
                <w:b/>
                <w:bCs/>
                <w:color w:val="000000"/>
                <w:kern w:val="0"/>
                <w14:ligatures w14:val="none"/>
              </w:rPr>
              <w:t>Variable</w:t>
            </w:r>
          </w:p>
        </w:tc>
        <w:tc>
          <w:tcPr>
            <w:tcW w:w="2423" w:type="dxa"/>
            <w:tcBorders>
              <w:top w:val="single" w:sz="8" w:space="0" w:color="000000"/>
              <w:left w:val="nil"/>
              <w:bottom w:val="single" w:sz="8" w:space="0" w:color="000000"/>
              <w:right w:val="nil"/>
            </w:tcBorders>
            <w:shd w:val="clear" w:color="auto" w:fill="auto"/>
            <w:vAlign w:val="center"/>
            <w:hideMark/>
          </w:tcPr>
          <w:p w14:paraId="4233F28B" w14:textId="77777777" w:rsidR="00F237BB" w:rsidRPr="00F237BB" w:rsidRDefault="00F237BB" w:rsidP="00F237BB">
            <w:pPr>
              <w:spacing w:after="0" w:line="240" w:lineRule="auto"/>
              <w:jc w:val="center"/>
              <w:rPr>
                <w:rFonts w:ascii="Times New Roman" w:eastAsia="Times New Roman" w:hAnsi="Times New Roman" w:cs="Times New Roman"/>
                <w:b/>
                <w:bCs/>
                <w:color w:val="000000"/>
                <w:kern w:val="0"/>
                <w14:ligatures w14:val="none"/>
              </w:rPr>
            </w:pPr>
            <w:r w:rsidRPr="00F237BB">
              <w:rPr>
                <w:rFonts w:ascii="Times New Roman" w:eastAsia="Times New Roman" w:hAnsi="Times New Roman" w:cs="Times New Roman"/>
                <w:b/>
                <w:bCs/>
                <w:color w:val="000000"/>
                <w:kern w:val="0"/>
                <w14:ligatures w14:val="none"/>
              </w:rPr>
              <w:t>f</w:t>
            </w:r>
          </w:p>
        </w:tc>
        <w:tc>
          <w:tcPr>
            <w:tcW w:w="1307" w:type="dxa"/>
            <w:tcBorders>
              <w:top w:val="single" w:sz="8" w:space="0" w:color="000000"/>
              <w:left w:val="nil"/>
              <w:bottom w:val="single" w:sz="8" w:space="0" w:color="000000"/>
              <w:right w:val="nil"/>
            </w:tcBorders>
            <w:shd w:val="clear" w:color="auto" w:fill="auto"/>
            <w:vAlign w:val="center"/>
            <w:hideMark/>
          </w:tcPr>
          <w:p w14:paraId="5DECA4D9" w14:textId="77777777" w:rsidR="00F237BB" w:rsidRPr="00F237BB" w:rsidRDefault="00F237BB" w:rsidP="00F237BB">
            <w:pPr>
              <w:spacing w:after="0" w:line="240" w:lineRule="auto"/>
              <w:jc w:val="center"/>
              <w:rPr>
                <w:rFonts w:ascii="Times New Roman" w:eastAsia="Times New Roman" w:hAnsi="Times New Roman" w:cs="Times New Roman"/>
                <w:b/>
                <w:bCs/>
                <w:color w:val="000000"/>
                <w:kern w:val="0"/>
                <w14:ligatures w14:val="none"/>
              </w:rPr>
            </w:pPr>
            <w:r w:rsidRPr="00F237BB">
              <w:rPr>
                <w:rFonts w:ascii="Times New Roman" w:eastAsia="Times New Roman" w:hAnsi="Times New Roman" w:cs="Times New Roman"/>
                <w:b/>
                <w:bCs/>
                <w:color w:val="000000"/>
                <w:kern w:val="0"/>
                <w14:ligatures w14:val="none"/>
              </w:rPr>
              <w:t>%</w:t>
            </w:r>
          </w:p>
        </w:tc>
      </w:tr>
      <w:tr w:rsidR="00F237BB" w:rsidRPr="00F237BB" w14:paraId="2C6DCA00" w14:textId="77777777" w:rsidTr="00F237BB">
        <w:trPr>
          <w:trHeight w:val="288"/>
        </w:trPr>
        <w:tc>
          <w:tcPr>
            <w:tcW w:w="4684" w:type="dxa"/>
            <w:tcBorders>
              <w:top w:val="nil"/>
              <w:left w:val="nil"/>
              <w:bottom w:val="nil"/>
              <w:right w:val="nil"/>
            </w:tcBorders>
            <w:shd w:val="clear" w:color="auto" w:fill="auto"/>
            <w:vAlign w:val="center"/>
            <w:hideMark/>
          </w:tcPr>
          <w:p w14:paraId="0728BA24" w14:textId="77777777" w:rsidR="00F237BB" w:rsidRPr="00F237BB" w:rsidRDefault="00F237BB" w:rsidP="00F237BB">
            <w:pPr>
              <w:spacing w:after="0" w:line="240" w:lineRule="auto"/>
              <w:jc w:val="both"/>
              <w:rPr>
                <w:rFonts w:ascii="Times New Roman" w:eastAsia="Times New Roman" w:hAnsi="Times New Roman" w:cs="Times New Roman"/>
                <w:b/>
                <w:bCs/>
                <w:color w:val="000000"/>
                <w:kern w:val="0"/>
                <w14:ligatures w14:val="none"/>
              </w:rPr>
            </w:pPr>
            <w:r w:rsidRPr="00F237BB">
              <w:rPr>
                <w:rFonts w:ascii="Times New Roman" w:eastAsia="Times New Roman" w:hAnsi="Times New Roman" w:cs="Times New Roman"/>
                <w:b/>
                <w:bCs/>
                <w:color w:val="000000"/>
                <w:kern w:val="0"/>
                <w14:ligatures w14:val="none"/>
              </w:rPr>
              <w:t>Age</w:t>
            </w:r>
          </w:p>
        </w:tc>
        <w:tc>
          <w:tcPr>
            <w:tcW w:w="2423" w:type="dxa"/>
            <w:tcBorders>
              <w:top w:val="nil"/>
              <w:left w:val="nil"/>
              <w:bottom w:val="nil"/>
              <w:right w:val="nil"/>
            </w:tcBorders>
            <w:shd w:val="clear" w:color="auto" w:fill="auto"/>
            <w:vAlign w:val="center"/>
            <w:hideMark/>
          </w:tcPr>
          <w:p w14:paraId="4079B724" w14:textId="77777777" w:rsidR="00F237BB" w:rsidRPr="00F237BB" w:rsidRDefault="00F237BB" w:rsidP="00F237BB">
            <w:pPr>
              <w:spacing w:after="0" w:line="240" w:lineRule="auto"/>
              <w:jc w:val="both"/>
              <w:rPr>
                <w:rFonts w:ascii="Times New Roman" w:eastAsia="Times New Roman" w:hAnsi="Times New Roman" w:cs="Times New Roman"/>
                <w:b/>
                <w:bCs/>
                <w:color w:val="000000"/>
                <w:kern w:val="0"/>
                <w14:ligatures w14:val="none"/>
              </w:rPr>
            </w:pPr>
          </w:p>
        </w:tc>
        <w:tc>
          <w:tcPr>
            <w:tcW w:w="1307" w:type="dxa"/>
            <w:tcBorders>
              <w:top w:val="nil"/>
              <w:left w:val="nil"/>
              <w:bottom w:val="nil"/>
              <w:right w:val="nil"/>
            </w:tcBorders>
            <w:shd w:val="clear" w:color="auto" w:fill="auto"/>
            <w:vAlign w:val="center"/>
            <w:hideMark/>
          </w:tcPr>
          <w:p w14:paraId="1873C589" w14:textId="77777777" w:rsidR="00F237BB" w:rsidRPr="00F237BB" w:rsidRDefault="00F237BB" w:rsidP="00F237BB">
            <w:pPr>
              <w:spacing w:after="0" w:line="240" w:lineRule="auto"/>
              <w:jc w:val="center"/>
              <w:rPr>
                <w:rFonts w:ascii="Times New Roman" w:eastAsia="Times New Roman" w:hAnsi="Times New Roman" w:cs="Times New Roman"/>
                <w:kern w:val="0"/>
                <w:sz w:val="20"/>
                <w:szCs w:val="20"/>
                <w14:ligatures w14:val="none"/>
              </w:rPr>
            </w:pPr>
          </w:p>
        </w:tc>
      </w:tr>
      <w:tr w:rsidR="00F237BB" w:rsidRPr="00F237BB" w14:paraId="5BAC2A36" w14:textId="77777777" w:rsidTr="00F237BB">
        <w:trPr>
          <w:trHeight w:val="562"/>
        </w:trPr>
        <w:tc>
          <w:tcPr>
            <w:tcW w:w="4684" w:type="dxa"/>
            <w:tcBorders>
              <w:top w:val="nil"/>
              <w:left w:val="nil"/>
              <w:bottom w:val="nil"/>
              <w:right w:val="nil"/>
            </w:tcBorders>
            <w:shd w:val="clear" w:color="auto" w:fill="auto"/>
            <w:vAlign w:val="center"/>
            <w:hideMark/>
          </w:tcPr>
          <w:p w14:paraId="0AEB2271" w14:textId="77777777" w:rsidR="00F237BB" w:rsidRPr="00F237BB" w:rsidRDefault="00F237BB" w:rsidP="00F237BB">
            <w:pPr>
              <w:spacing w:after="0" w:line="240" w:lineRule="auto"/>
              <w:jc w:val="both"/>
              <w:rPr>
                <w:rFonts w:ascii="Times New Roman" w:eastAsia="Times New Roman" w:hAnsi="Times New Roman" w:cs="Times New Roman"/>
                <w:color w:val="000000"/>
                <w:kern w:val="0"/>
                <w14:ligatures w14:val="none"/>
              </w:rPr>
            </w:pPr>
            <w:r w:rsidRPr="00F237BB">
              <w:rPr>
                <w:rFonts w:ascii="Times New Roman" w:eastAsia="Times New Roman" w:hAnsi="Times New Roman" w:cs="Times New Roman"/>
                <w:color w:val="000000"/>
                <w:kern w:val="0"/>
                <w14:ligatures w14:val="none"/>
              </w:rPr>
              <w:t>Late Adolescence (17-25 years)</w:t>
            </w:r>
          </w:p>
        </w:tc>
        <w:tc>
          <w:tcPr>
            <w:tcW w:w="2423" w:type="dxa"/>
            <w:tcBorders>
              <w:top w:val="nil"/>
              <w:left w:val="nil"/>
              <w:bottom w:val="nil"/>
              <w:right w:val="nil"/>
            </w:tcBorders>
            <w:shd w:val="clear" w:color="auto" w:fill="auto"/>
            <w:vAlign w:val="center"/>
            <w:hideMark/>
          </w:tcPr>
          <w:p w14:paraId="7995049E" w14:textId="77777777" w:rsidR="00F237BB" w:rsidRPr="00F237BB" w:rsidRDefault="00F237BB" w:rsidP="00F237BB">
            <w:pPr>
              <w:spacing w:after="0" w:line="240" w:lineRule="auto"/>
              <w:jc w:val="center"/>
              <w:rPr>
                <w:rFonts w:ascii="Times New Roman" w:eastAsia="Times New Roman" w:hAnsi="Times New Roman" w:cs="Times New Roman"/>
                <w:color w:val="000000"/>
                <w:kern w:val="0"/>
                <w14:ligatures w14:val="none"/>
              </w:rPr>
            </w:pPr>
            <w:r w:rsidRPr="00F237BB">
              <w:rPr>
                <w:rFonts w:ascii="Times New Roman" w:eastAsia="Times New Roman" w:hAnsi="Times New Roman" w:cs="Times New Roman"/>
                <w:color w:val="000000"/>
                <w:kern w:val="0"/>
                <w14:ligatures w14:val="none"/>
              </w:rPr>
              <w:t>9</w:t>
            </w:r>
          </w:p>
        </w:tc>
        <w:tc>
          <w:tcPr>
            <w:tcW w:w="1307" w:type="dxa"/>
            <w:tcBorders>
              <w:top w:val="nil"/>
              <w:left w:val="nil"/>
              <w:bottom w:val="nil"/>
              <w:right w:val="nil"/>
            </w:tcBorders>
            <w:shd w:val="clear" w:color="auto" w:fill="auto"/>
            <w:vAlign w:val="center"/>
            <w:hideMark/>
          </w:tcPr>
          <w:p w14:paraId="64DF0ABF" w14:textId="77777777" w:rsidR="00F237BB" w:rsidRPr="00F237BB" w:rsidRDefault="00F237BB" w:rsidP="00F237BB">
            <w:pPr>
              <w:spacing w:after="0" w:line="240" w:lineRule="auto"/>
              <w:jc w:val="center"/>
              <w:rPr>
                <w:rFonts w:ascii="Times New Roman" w:eastAsia="Times New Roman" w:hAnsi="Times New Roman" w:cs="Times New Roman"/>
                <w:color w:val="000000"/>
                <w:kern w:val="0"/>
                <w14:ligatures w14:val="none"/>
              </w:rPr>
            </w:pPr>
            <w:r w:rsidRPr="00F237BB">
              <w:rPr>
                <w:rFonts w:ascii="Times New Roman" w:eastAsia="Times New Roman" w:hAnsi="Times New Roman" w:cs="Times New Roman"/>
                <w:color w:val="000000"/>
                <w:kern w:val="0"/>
                <w14:ligatures w14:val="none"/>
              </w:rPr>
              <w:t>30</w:t>
            </w:r>
          </w:p>
        </w:tc>
      </w:tr>
      <w:tr w:rsidR="00F237BB" w:rsidRPr="00F237BB" w14:paraId="58B600CB" w14:textId="77777777" w:rsidTr="00F237BB">
        <w:trPr>
          <w:trHeight w:val="519"/>
        </w:trPr>
        <w:tc>
          <w:tcPr>
            <w:tcW w:w="4684" w:type="dxa"/>
            <w:tcBorders>
              <w:top w:val="nil"/>
              <w:left w:val="nil"/>
              <w:bottom w:val="nil"/>
              <w:right w:val="nil"/>
            </w:tcBorders>
            <w:shd w:val="clear" w:color="auto" w:fill="auto"/>
            <w:vAlign w:val="center"/>
            <w:hideMark/>
          </w:tcPr>
          <w:p w14:paraId="76DC37E0" w14:textId="77777777" w:rsidR="00F237BB" w:rsidRPr="00F237BB" w:rsidRDefault="00F237BB" w:rsidP="00F237BB">
            <w:pPr>
              <w:spacing w:after="0" w:line="240" w:lineRule="auto"/>
              <w:jc w:val="both"/>
              <w:rPr>
                <w:rFonts w:ascii="Times New Roman" w:eastAsia="Times New Roman" w:hAnsi="Times New Roman" w:cs="Times New Roman"/>
                <w:b/>
                <w:bCs/>
                <w:color w:val="000000"/>
                <w:kern w:val="0"/>
                <w14:ligatures w14:val="none"/>
              </w:rPr>
            </w:pPr>
            <w:r w:rsidRPr="00F237BB">
              <w:rPr>
                <w:rFonts w:ascii="Times New Roman" w:eastAsia="Times New Roman" w:hAnsi="Times New Roman" w:cs="Times New Roman"/>
                <w:b/>
                <w:bCs/>
                <w:color w:val="000000"/>
                <w:kern w:val="0"/>
                <w14:ligatures w14:val="none"/>
              </w:rPr>
              <w:t>Adulthood (26-45 years)</w:t>
            </w:r>
          </w:p>
        </w:tc>
        <w:tc>
          <w:tcPr>
            <w:tcW w:w="2423" w:type="dxa"/>
            <w:tcBorders>
              <w:top w:val="nil"/>
              <w:left w:val="nil"/>
              <w:bottom w:val="nil"/>
              <w:right w:val="nil"/>
            </w:tcBorders>
            <w:shd w:val="clear" w:color="auto" w:fill="auto"/>
            <w:vAlign w:val="center"/>
            <w:hideMark/>
          </w:tcPr>
          <w:p w14:paraId="7958798B" w14:textId="77777777" w:rsidR="00F237BB" w:rsidRPr="00F237BB" w:rsidRDefault="00F237BB" w:rsidP="00F237BB">
            <w:pPr>
              <w:spacing w:after="0" w:line="240" w:lineRule="auto"/>
              <w:jc w:val="center"/>
              <w:rPr>
                <w:rFonts w:ascii="Times New Roman" w:eastAsia="Times New Roman" w:hAnsi="Times New Roman" w:cs="Times New Roman"/>
                <w:b/>
                <w:bCs/>
                <w:color w:val="000000"/>
                <w:kern w:val="0"/>
                <w14:ligatures w14:val="none"/>
              </w:rPr>
            </w:pPr>
            <w:r w:rsidRPr="00F237BB">
              <w:rPr>
                <w:rFonts w:ascii="Times New Roman" w:eastAsia="Times New Roman" w:hAnsi="Times New Roman" w:cs="Times New Roman"/>
                <w:b/>
                <w:bCs/>
                <w:color w:val="000000"/>
                <w:kern w:val="0"/>
                <w14:ligatures w14:val="none"/>
              </w:rPr>
              <w:t>16</w:t>
            </w:r>
          </w:p>
        </w:tc>
        <w:tc>
          <w:tcPr>
            <w:tcW w:w="1307" w:type="dxa"/>
            <w:tcBorders>
              <w:top w:val="nil"/>
              <w:left w:val="nil"/>
              <w:bottom w:val="nil"/>
              <w:right w:val="nil"/>
            </w:tcBorders>
            <w:shd w:val="clear" w:color="auto" w:fill="auto"/>
            <w:vAlign w:val="center"/>
            <w:hideMark/>
          </w:tcPr>
          <w:p w14:paraId="523BBC5C" w14:textId="77777777" w:rsidR="00F237BB" w:rsidRPr="00F237BB" w:rsidRDefault="00F237BB" w:rsidP="00F237BB">
            <w:pPr>
              <w:spacing w:after="0" w:line="240" w:lineRule="auto"/>
              <w:jc w:val="center"/>
              <w:rPr>
                <w:rFonts w:ascii="Times New Roman" w:eastAsia="Times New Roman" w:hAnsi="Times New Roman" w:cs="Times New Roman"/>
                <w:b/>
                <w:bCs/>
                <w:color w:val="000000"/>
                <w:kern w:val="0"/>
                <w14:ligatures w14:val="none"/>
              </w:rPr>
            </w:pPr>
            <w:r w:rsidRPr="00F237BB">
              <w:rPr>
                <w:rFonts w:ascii="Times New Roman" w:eastAsia="Times New Roman" w:hAnsi="Times New Roman" w:cs="Times New Roman"/>
                <w:b/>
                <w:bCs/>
                <w:color w:val="000000"/>
                <w:kern w:val="0"/>
                <w14:ligatures w14:val="none"/>
              </w:rPr>
              <w:t>53.3</w:t>
            </w:r>
          </w:p>
        </w:tc>
      </w:tr>
      <w:tr w:rsidR="00F237BB" w:rsidRPr="00F237BB" w14:paraId="210575E5" w14:textId="77777777" w:rsidTr="00F237BB">
        <w:trPr>
          <w:trHeight w:val="606"/>
        </w:trPr>
        <w:tc>
          <w:tcPr>
            <w:tcW w:w="4684" w:type="dxa"/>
            <w:tcBorders>
              <w:top w:val="nil"/>
              <w:left w:val="nil"/>
              <w:bottom w:val="single" w:sz="8" w:space="0" w:color="000000"/>
              <w:right w:val="nil"/>
            </w:tcBorders>
            <w:shd w:val="clear" w:color="auto" w:fill="auto"/>
            <w:vAlign w:val="center"/>
            <w:hideMark/>
          </w:tcPr>
          <w:p w14:paraId="594950C0" w14:textId="77777777" w:rsidR="00F237BB" w:rsidRPr="00F237BB" w:rsidRDefault="00F237BB" w:rsidP="00F237BB">
            <w:pPr>
              <w:spacing w:after="0" w:line="240" w:lineRule="auto"/>
              <w:jc w:val="both"/>
              <w:rPr>
                <w:rFonts w:ascii="Times New Roman" w:eastAsia="Times New Roman" w:hAnsi="Times New Roman" w:cs="Times New Roman"/>
                <w:color w:val="000000"/>
                <w:kern w:val="0"/>
                <w14:ligatures w14:val="none"/>
              </w:rPr>
            </w:pPr>
            <w:r w:rsidRPr="00F237BB">
              <w:rPr>
                <w:rFonts w:ascii="Times New Roman" w:eastAsia="Times New Roman" w:hAnsi="Times New Roman" w:cs="Times New Roman"/>
                <w:color w:val="000000"/>
                <w:kern w:val="0"/>
                <w14:ligatures w14:val="none"/>
              </w:rPr>
              <w:t>Early Elderly (46-55 years)</w:t>
            </w:r>
          </w:p>
        </w:tc>
        <w:tc>
          <w:tcPr>
            <w:tcW w:w="2423" w:type="dxa"/>
            <w:tcBorders>
              <w:top w:val="nil"/>
              <w:left w:val="nil"/>
              <w:bottom w:val="single" w:sz="8" w:space="0" w:color="000000"/>
              <w:right w:val="nil"/>
            </w:tcBorders>
            <w:shd w:val="clear" w:color="auto" w:fill="auto"/>
            <w:vAlign w:val="center"/>
            <w:hideMark/>
          </w:tcPr>
          <w:p w14:paraId="6CABA9E4" w14:textId="77777777" w:rsidR="00F237BB" w:rsidRPr="00F237BB" w:rsidRDefault="00F237BB" w:rsidP="00F237BB">
            <w:pPr>
              <w:spacing w:after="0" w:line="240" w:lineRule="auto"/>
              <w:jc w:val="center"/>
              <w:rPr>
                <w:rFonts w:ascii="Times New Roman" w:eastAsia="Times New Roman" w:hAnsi="Times New Roman" w:cs="Times New Roman"/>
                <w:color w:val="000000"/>
                <w:kern w:val="0"/>
                <w14:ligatures w14:val="none"/>
              </w:rPr>
            </w:pPr>
            <w:r w:rsidRPr="00F237BB">
              <w:rPr>
                <w:rFonts w:ascii="Times New Roman" w:eastAsia="Times New Roman" w:hAnsi="Times New Roman" w:cs="Times New Roman"/>
                <w:color w:val="000000"/>
                <w:kern w:val="0"/>
                <w14:ligatures w14:val="none"/>
              </w:rPr>
              <w:t>5</w:t>
            </w:r>
          </w:p>
        </w:tc>
        <w:tc>
          <w:tcPr>
            <w:tcW w:w="1307" w:type="dxa"/>
            <w:tcBorders>
              <w:top w:val="nil"/>
              <w:left w:val="nil"/>
              <w:bottom w:val="single" w:sz="8" w:space="0" w:color="000000"/>
              <w:right w:val="nil"/>
            </w:tcBorders>
            <w:shd w:val="clear" w:color="auto" w:fill="auto"/>
            <w:vAlign w:val="center"/>
            <w:hideMark/>
          </w:tcPr>
          <w:p w14:paraId="10A18F5C" w14:textId="77777777" w:rsidR="00F237BB" w:rsidRPr="00F237BB" w:rsidRDefault="00F237BB" w:rsidP="00F237BB">
            <w:pPr>
              <w:spacing w:after="0" w:line="240" w:lineRule="auto"/>
              <w:jc w:val="center"/>
              <w:rPr>
                <w:rFonts w:ascii="Times New Roman" w:eastAsia="Times New Roman" w:hAnsi="Times New Roman" w:cs="Times New Roman"/>
                <w:color w:val="000000"/>
                <w:kern w:val="0"/>
                <w14:ligatures w14:val="none"/>
              </w:rPr>
            </w:pPr>
            <w:r w:rsidRPr="00F237BB">
              <w:rPr>
                <w:rFonts w:ascii="Times New Roman" w:eastAsia="Times New Roman" w:hAnsi="Times New Roman" w:cs="Times New Roman"/>
                <w:color w:val="000000"/>
                <w:kern w:val="0"/>
                <w14:ligatures w14:val="none"/>
              </w:rPr>
              <w:t>16.7</w:t>
            </w:r>
          </w:p>
        </w:tc>
      </w:tr>
      <w:tr w:rsidR="00F237BB" w:rsidRPr="00F237BB" w14:paraId="451F2B50" w14:textId="77777777" w:rsidTr="00F237BB">
        <w:trPr>
          <w:trHeight w:val="288"/>
        </w:trPr>
        <w:tc>
          <w:tcPr>
            <w:tcW w:w="4684" w:type="dxa"/>
            <w:tcBorders>
              <w:top w:val="nil"/>
              <w:left w:val="nil"/>
              <w:bottom w:val="nil"/>
              <w:right w:val="nil"/>
            </w:tcBorders>
            <w:shd w:val="clear" w:color="auto" w:fill="auto"/>
            <w:vAlign w:val="center"/>
            <w:hideMark/>
          </w:tcPr>
          <w:p w14:paraId="698891E1" w14:textId="77777777" w:rsidR="00F237BB" w:rsidRPr="00F237BB" w:rsidRDefault="00F237BB" w:rsidP="00F237BB">
            <w:pPr>
              <w:spacing w:after="0" w:line="240" w:lineRule="auto"/>
              <w:jc w:val="both"/>
              <w:rPr>
                <w:rFonts w:ascii="Times New Roman" w:eastAsia="Times New Roman" w:hAnsi="Times New Roman" w:cs="Times New Roman"/>
                <w:b/>
                <w:bCs/>
                <w:color w:val="000000"/>
                <w:kern w:val="0"/>
                <w14:ligatures w14:val="none"/>
              </w:rPr>
            </w:pPr>
            <w:r w:rsidRPr="00F237BB">
              <w:rPr>
                <w:rFonts w:ascii="Times New Roman" w:eastAsia="Times New Roman" w:hAnsi="Times New Roman" w:cs="Times New Roman"/>
                <w:b/>
                <w:bCs/>
                <w:color w:val="000000"/>
                <w:kern w:val="0"/>
                <w14:ligatures w14:val="none"/>
              </w:rPr>
              <w:t>Gender</w:t>
            </w:r>
          </w:p>
        </w:tc>
        <w:tc>
          <w:tcPr>
            <w:tcW w:w="3731" w:type="dxa"/>
            <w:gridSpan w:val="2"/>
            <w:tcBorders>
              <w:top w:val="single" w:sz="4" w:space="0" w:color="000000"/>
              <w:left w:val="nil"/>
              <w:bottom w:val="nil"/>
              <w:right w:val="nil"/>
            </w:tcBorders>
            <w:shd w:val="clear" w:color="auto" w:fill="auto"/>
            <w:vAlign w:val="center"/>
            <w:hideMark/>
          </w:tcPr>
          <w:p w14:paraId="37514DB7" w14:textId="77777777" w:rsidR="00F237BB" w:rsidRPr="00F237BB" w:rsidRDefault="00F237BB" w:rsidP="00F237BB">
            <w:pPr>
              <w:spacing w:after="0" w:line="240" w:lineRule="auto"/>
              <w:jc w:val="both"/>
              <w:rPr>
                <w:rFonts w:ascii="Times New Roman" w:eastAsia="Times New Roman" w:hAnsi="Times New Roman" w:cs="Times New Roman"/>
                <w:b/>
                <w:bCs/>
                <w:color w:val="000000"/>
                <w:kern w:val="0"/>
                <w14:ligatures w14:val="none"/>
              </w:rPr>
            </w:pPr>
            <w:r w:rsidRPr="00F237BB">
              <w:rPr>
                <w:rFonts w:ascii="Times New Roman" w:eastAsia="Times New Roman" w:hAnsi="Times New Roman" w:cs="Times New Roman"/>
                <w:b/>
                <w:bCs/>
                <w:color w:val="000000"/>
                <w:kern w:val="0"/>
                <w14:ligatures w14:val="none"/>
              </w:rPr>
              <w:t> </w:t>
            </w:r>
          </w:p>
        </w:tc>
      </w:tr>
      <w:tr w:rsidR="00F237BB" w:rsidRPr="00F237BB" w14:paraId="7AD05F1F" w14:textId="77777777" w:rsidTr="00F237BB">
        <w:trPr>
          <w:trHeight w:val="288"/>
        </w:trPr>
        <w:tc>
          <w:tcPr>
            <w:tcW w:w="4684" w:type="dxa"/>
            <w:tcBorders>
              <w:top w:val="nil"/>
              <w:left w:val="nil"/>
              <w:bottom w:val="nil"/>
              <w:right w:val="nil"/>
            </w:tcBorders>
            <w:shd w:val="clear" w:color="auto" w:fill="auto"/>
            <w:vAlign w:val="center"/>
            <w:hideMark/>
          </w:tcPr>
          <w:p w14:paraId="57CD80FD" w14:textId="77777777" w:rsidR="00F237BB" w:rsidRPr="00F237BB" w:rsidRDefault="00F237BB" w:rsidP="00F237BB">
            <w:pPr>
              <w:spacing w:after="0" w:line="240" w:lineRule="auto"/>
              <w:jc w:val="both"/>
              <w:rPr>
                <w:rFonts w:ascii="Times New Roman" w:eastAsia="Times New Roman" w:hAnsi="Times New Roman" w:cs="Times New Roman"/>
                <w:b/>
                <w:bCs/>
                <w:color w:val="000000"/>
                <w:kern w:val="0"/>
                <w14:ligatures w14:val="none"/>
              </w:rPr>
            </w:pPr>
            <w:r w:rsidRPr="00F237BB">
              <w:rPr>
                <w:rFonts w:ascii="Times New Roman" w:eastAsia="Times New Roman" w:hAnsi="Times New Roman" w:cs="Times New Roman"/>
                <w:b/>
                <w:bCs/>
                <w:color w:val="000000"/>
                <w:kern w:val="0"/>
                <w14:ligatures w14:val="none"/>
              </w:rPr>
              <w:t>Man</w:t>
            </w:r>
          </w:p>
        </w:tc>
        <w:tc>
          <w:tcPr>
            <w:tcW w:w="2423" w:type="dxa"/>
            <w:tcBorders>
              <w:top w:val="nil"/>
              <w:left w:val="nil"/>
              <w:bottom w:val="nil"/>
              <w:right w:val="nil"/>
            </w:tcBorders>
            <w:shd w:val="clear" w:color="auto" w:fill="auto"/>
            <w:vAlign w:val="center"/>
            <w:hideMark/>
          </w:tcPr>
          <w:p w14:paraId="01DA5D74" w14:textId="77777777" w:rsidR="00F237BB" w:rsidRPr="00F237BB" w:rsidRDefault="00F237BB" w:rsidP="00F237BB">
            <w:pPr>
              <w:spacing w:after="0" w:line="240" w:lineRule="auto"/>
              <w:jc w:val="center"/>
              <w:rPr>
                <w:rFonts w:ascii="Times New Roman" w:eastAsia="Times New Roman" w:hAnsi="Times New Roman" w:cs="Times New Roman"/>
                <w:b/>
                <w:bCs/>
                <w:color w:val="000000"/>
                <w:kern w:val="0"/>
                <w14:ligatures w14:val="none"/>
              </w:rPr>
            </w:pPr>
            <w:r w:rsidRPr="00F237BB">
              <w:rPr>
                <w:rFonts w:ascii="Times New Roman" w:eastAsia="Times New Roman" w:hAnsi="Times New Roman" w:cs="Times New Roman"/>
                <w:b/>
                <w:bCs/>
                <w:color w:val="000000"/>
                <w:kern w:val="0"/>
                <w14:ligatures w14:val="none"/>
              </w:rPr>
              <w:t>28</w:t>
            </w:r>
          </w:p>
        </w:tc>
        <w:tc>
          <w:tcPr>
            <w:tcW w:w="1307" w:type="dxa"/>
            <w:tcBorders>
              <w:top w:val="nil"/>
              <w:left w:val="nil"/>
              <w:bottom w:val="nil"/>
              <w:right w:val="nil"/>
            </w:tcBorders>
            <w:shd w:val="clear" w:color="auto" w:fill="auto"/>
            <w:vAlign w:val="center"/>
            <w:hideMark/>
          </w:tcPr>
          <w:p w14:paraId="313FE210" w14:textId="77777777" w:rsidR="00F237BB" w:rsidRPr="00F237BB" w:rsidRDefault="00F237BB" w:rsidP="00F237BB">
            <w:pPr>
              <w:spacing w:after="0" w:line="240" w:lineRule="auto"/>
              <w:jc w:val="center"/>
              <w:rPr>
                <w:rFonts w:ascii="Times New Roman" w:eastAsia="Times New Roman" w:hAnsi="Times New Roman" w:cs="Times New Roman"/>
                <w:b/>
                <w:bCs/>
                <w:color w:val="000000"/>
                <w:kern w:val="0"/>
                <w14:ligatures w14:val="none"/>
              </w:rPr>
            </w:pPr>
            <w:r w:rsidRPr="00F237BB">
              <w:rPr>
                <w:rFonts w:ascii="Times New Roman" w:eastAsia="Times New Roman" w:hAnsi="Times New Roman" w:cs="Times New Roman"/>
                <w:b/>
                <w:bCs/>
                <w:color w:val="000000"/>
                <w:kern w:val="0"/>
                <w14:ligatures w14:val="none"/>
              </w:rPr>
              <w:t>93.3</w:t>
            </w:r>
          </w:p>
        </w:tc>
      </w:tr>
      <w:tr w:rsidR="00F237BB" w:rsidRPr="00F237BB" w14:paraId="1DCE1D02" w14:textId="77777777" w:rsidTr="00F237BB">
        <w:trPr>
          <w:trHeight w:val="303"/>
        </w:trPr>
        <w:tc>
          <w:tcPr>
            <w:tcW w:w="4684" w:type="dxa"/>
            <w:tcBorders>
              <w:top w:val="nil"/>
              <w:left w:val="nil"/>
              <w:bottom w:val="single" w:sz="8" w:space="0" w:color="000000"/>
              <w:right w:val="nil"/>
            </w:tcBorders>
            <w:shd w:val="clear" w:color="auto" w:fill="auto"/>
            <w:vAlign w:val="center"/>
            <w:hideMark/>
          </w:tcPr>
          <w:p w14:paraId="26DE1AE7" w14:textId="77777777" w:rsidR="00F237BB" w:rsidRPr="00F237BB" w:rsidRDefault="00F237BB" w:rsidP="00F237BB">
            <w:pPr>
              <w:spacing w:after="0" w:line="240" w:lineRule="auto"/>
              <w:jc w:val="both"/>
              <w:rPr>
                <w:rFonts w:ascii="Times New Roman" w:eastAsia="Times New Roman" w:hAnsi="Times New Roman" w:cs="Times New Roman"/>
                <w:color w:val="000000"/>
                <w:kern w:val="0"/>
                <w14:ligatures w14:val="none"/>
              </w:rPr>
            </w:pPr>
            <w:r w:rsidRPr="00F237BB">
              <w:rPr>
                <w:rFonts w:ascii="Times New Roman" w:eastAsia="Times New Roman" w:hAnsi="Times New Roman" w:cs="Times New Roman"/>
                <w:color w:val="000000"/>
                <w:kern w:val="0"/>
                <w14:ligatures w14:val="none"/>
              </w:rPr>
              <w:t>Woman</w:t>
            </w:r>
          </w:p>
        </w:tc>
        <w:tc>
          <w:tcPr>
            <w:tcW w:w="2423" w:type="dxa"/>
            <w:tcBorders>
              <w:top w:val="nil"/>
              <w:left w:val="nil"/>
              <w:bottom w:val="single" w:sz="8" w:space="0" w:color="000000"/>
              <w:right w:val="nil"/>
            </w:tcBorders>
            <w:shd w:val="clear" w:color="auto" w:fill="auto"/>
            <w:vAlign w:val="center"/>
            <w:hideMark/>
          </w:tcPr>
          <w:p w14:paraId="31BAE676" w14:textId="77777777" w:rsidR="00F237BB" w:rsidRPr="00F237BB" w:rsidRDefault="00F237BB" w:rsidP="00F237BB">
            <w:pPr>
              <w:spacing w:after="0" w:line="240" w:lineRule="auto"/>
              <w:jc w:val="center"/>
              <w:rPr>
                <w:rFonts w:ascii="Times New Roman" w:eastAsia="Times New Roman" w:hAnsi="Times New Roman" w:cs="Times New Roman"/>
                <w:color w:val="000000"/>
                <w:kern w:val="0"/>
                <w14:ligatures w14:val="none"/>
              </w:rPr>
            </w:pPr>
            <w:r w:rsidRPr="00F237BB">
              <w:rPr>
                <w:rFonts w:ascii="Times New Roman" w:eastAsia="Times New Roman" w:hAnsi="Times New Roman" w:cs="Times New Roman"/>
                <w:color w:val="000000"/>
                <w:kern w:val="0"/>
                <w14:ligatures w14:val="none"/>
              </w:rPr>
              <w:t>2</w:t>
            </w:r>
          </w:p>
        </w:tc>
        <w:tc>
          <w:tcPr>
            <w:tcW w:w="1307" w:type="dxa"/>
            <w:tcBorders>
              <w:top w:val="nil"/>
              <w:left w:val="nil"/>
              <w:bottom w:val="single" w:sz="8" w:space="0" w:color="000000"/>
              <w:right w:val="nil"/>
            </w:tcBorders>
            <w:shd w:val="clear" w:color="auto" w:fill="auto"/>
            <w:vAlign w:val="center"/>
            <w:hideMark/>
          </w:tcPr>
          <w:p w14:paraId="6A280ED6" w14:textId="77777777" w:rsidR="00F237BB" w:rsidRPr="00F237BB" w:rsidRDefault="00F237BB" w:rsidP="00F237BB">
            <w:pPr>
              <w:spacing w:after="0" w:line="240" w:lineRule="auto"/>
              <w:jc w:val="center"/>
              <w:rPr>
                <w:rFonts w:ascii="Times New Roman" w:eastAsia="Times New Roman" w:hAnsi="Times New Roman" w:cs="Times New Roman"/>
                <w:color w:val="000000"/>
                <w:kern w:val="0"/>
                <w14:ligatures w14:val="none"/>
              </w:rPr>
            </w:pPr>
            <w:r w:rsidRPr="00F237BB">
              <w:rPr>
                <w:rFonts w:ascii="Times New Roman" w:eastAsia="Times New Roman" w:hAnsi="Times New Roman" w:cs="Times New Roman"/>
                <w:color w:val="000000"/>
                <w:kern w:val="0"/>
                <w14:ligatures w14:val="none"/>
              </w:rPr>
              <w:t>6,7</w:t>
            </w:r>
          </w:p>
        </w:tc>
      </w:tr>
      <w:tr w:rsidR="00F237BB" w:rsidRPr="00F237BB" w14:paraId="473A7565" w14:textId="77777777" w:rsidTr="00F237BB">
        <w:trPr>
          <w:trHeight w:val="288"/>
        </w:trPr>
        <w:tc>
          <w:tcPr>
            <w:tcW w:w="4684" w:type="dxa"/>
            <w:tcBorders>
              <w:top w:val="nil"/>
              <w:left w:val="nil"/>
              <w:bottom w:val="nil"/>
              <w:right w:val="nil"/>
            </w:tcBorders>
            <w:shd w:val="clear" w:color="auto" w:fill="auto"/>
            <w:vAlign w:val="center"/>
            <w:hideMark/>
          </w:tcPr>
          <w:p w14:paraId="073B9379" w14:textId="77777777" w:rsidR="00F237BB" w:rsidRPr="00F237BB" w:rsidRDefault="00F237BB" w:rsidP="00F237BB">
            <w:pPr>
              <w:spacing w:after="0" w:line="240" w:lineRule="auto"/>
              <w:jc w:val="both"/>
              <w:rPr>
                <w:rFonts w:ascii="Times New Roman" w:eastAsia="Times New Roman" w:hAnsi="Times New Roman" w:cs="Times New Roman"/>
                <w:b/>
                <w:bCs/>
                <w:color w:val="000000"/>
                <w:kern w:val="0"/>
                <w14:ligatures w14:val="none"/>
              </w:rPr>
            </w:pPr>
            <w:r w:rsidRPr="00F237BB">
              <w:rPr>
                <w:rFonts w:ascii="Times New Roman" w:eastAsia="Times New Roman" w:hAnsi="Times New Roman" w:cs="Times New Roman"/>
                <w:b/>
                <w:bCs/>
                <w:color w:val="000000"/>
                <w:kern w:val="0"/>
                <w14:ligatures w14:val="none"/>
              </w:rPr>
              <w:t>Education</w:t>
            </w:r>
          </w:p>
        </w:tc>
        <w:tc>
          <w:tcPr>
            <w:tcW w:w="2423" w:type="dxa"/>
            <w:tcBorders>
              <w:top w:val="nil"/>
              <w:left w:val="nil"/>
              <w:bottom w:val="nil"/>
              <w:right w:val="nil"/>
            </w:tcBorders>
            <w:shd w:val="clear" w:color="auto" w:fill="auto"/>
            <w:vAlign w:val="center"/>
            <w:hideMark/>
          </w:tcPr>
          <w:p w14:paraId="13952FD9" w14:textId="77777777" w:rsidR="00F237BB" w:rsidRPr="00F237BB" w:rsidRDefault="00F237BB" w:rsidP="00F237BB">
            <w:pPr>
              <w:spacing w:after="0" w:line="240" w:lineRule="auto"/>
              <w:rPr>
                <w:rFonts w:ascii="Times New Roman" w:eastAsia="Times New Roman" w:hAnsi="Times New Roman" w:cs="Times New Roman"/>
                <w:b/>
                <w:bCs/>
                <w:color w:val="000000"/>
                <w:kern w:val="0"/>
                <w14:ligatures w14:val="none"/>
              </w:rPr>
            </w:pPr>
            <w:r w:rsidRPr="00F237BB">
              <w:rPr>
                <w:rFonts w:ascii="Times New Roman" w:eastAsia="Times New Roman" w:hAnsi="Times New Roman" w:cs="Times New Roman"/>
                <w:b/>
                <w:bCs/>
                <w:color w:val="000000"/>
                <w:kern w:val="0"/>
                <w14:ligatures w14:val="none"/>
              </w:rPr>
              <w:t> </w:t>
            </w:r>
          </w:p>
        </w:tc>
        <w:tc>
          <w:tcPr>
            <w:tcW w:w="1307" w:type="dxa"/>
            <w:tcBorders>
              <w:top w:val="nil"/>
              <w:left w:val="nil"/>
              <w:bottom w:val="nil"/>
              <w:right w:val="nil"/>
            </w:tcBorders>
            <w:shd w:val="clear" w:color="auto" w:fill="auto"/>
            <w:vAlign w:val="center"/>
            <w:hideMark/>
          </w:tcPr>
          <w:p w14:paraId="5D5955B9" w14:textId="77777777" w:rsidR="00F237BB" w:rsidRPr="00F237BB" w:rsidRDefault="00F237BB" w:rsidP="00F237BB">
            <w:pPr>
              <w:spacing w:after="0" w:line="240" w:lineRule="auto"/>
              <w:rPr>
                <w:rFonts w:ascii="Times New Roman" w:eastAsia="Times New Roman" w:hAnsi="Times New Roman" w:cs="Times New Roman"/>
                <w:b/>
                <w:bCs/>
                <w:color w:val="000000"/>
                <w:kern w:val="0"/>
                <w14:ligatures w14:val="none"/>
              </w:rPr>
            </w:pPr>
            <w:r w:rsidRPr="00F237BB">
              <w:rPr>
                <w:rFonts w:ascii="Times New Roman" w:eastAsia="Times New Roman" w:hAnsi="Times New Roman" w:cs="Times New Roman"/>
                <w:b/>
                <w:bCs/>
                <w:color w:val="000000"/>
                <w:kern w:val="0"/>
                <w14:ligatures w14:val="none"/>
              </w:rPr>
              <w:t> </w:t>
            </w:r>
          </w:p>
        </w:tc>
      </w:tr>
      <w:tr w:rsidR="00F237BB" w:rsidRPr="00F237BB" w14:paraId="6A8D0549" w14:textId="77777777" w:rsidTr="00F237BB">
        <w:trPr>
          <w:trHeight w:val="447"/>
        </w:trPr>
        <w:tc>
          <w:tcPr>
            <w:tcW w:w="4684" w:type="dxa"/>
            <w:tcBorders>
              <w:top w:val="nil"/>
              <w:left w:val="nil"/>
              <w:bottom w:val="nil"/>
              <w:right w:val="nil"/>
            </w:tcBorders>
            <w:shd w:val="clear" w:color="auto" w:fill="auto"/>
            <w:vAlign w:val="center"/>
            <w:hideMark/>
          </w:tcPr>
          <w:p w14:paraId="28B67FB5" w14:textId="77777777" w:rsidR="00F237BB" w:rsidRPr="00F237BB" w:rsidRDefault="00F237BB" w:rsidP="00F237BB">
            <w:pPr>
              <w:spacing w:after="0" w:line="240" w:lineRule="auto"/>
              <w:jc w:val="both"/>
              <w:rPr>
                <w:rFonts w:ascii="Times New Roman" w:eastAsia="Times New Roman" w:hAnsi="Times New Roman" w:cs="Times New Roman"/>
                <w:b/>
                <w:bCs/>
                <w:color w:val="000000"/>
                <w:kern w:val="0"/>
                <w14:ligatures w14:val="none"/>
              </w:rPr>
            </w:pPr>
            <w:r w:rsidRPr="00F237BB">
              <w:rPr>
                <w:rFonts w:ascii="Times New Roman" w:eastAsia="Times New Roman" w:hAnsi="Times New Roman" w:cs="Times New Roman"/>
                <w:b/>
                <w:bCs/>
                <w:color w:val="000000"/>
                <w:kern w:val="0"/>
                <w14:ligatures w14:val="none"/>
              </w:rPr>
              <w:t>Senior High School</w:t>
            </w:r>
          </w:p>
        </w:tc>
        <w:tc>
          <w:tcPr>
            <w:tcW w:w="2423" w:type="dxa"/>
            <w:tcBorders>
              <w:top w:val="nil"/>
              <w:left w:val="nil"/>
              <w:bottom w:val="nil"/>
              <w:right w:val="nil"/>
            </w:tcBorders>
            <w:shd w:val="clear" w:color="auto" w:fill="auto"/>
            <w:vAlign w:val="center"/>
            <w:hideMark/>
          </w:tcPr>
          <w:p w14:paraId="7C4DF853" w14:textId="77777777" w:rsidR="00F237BB" w:rsidRPr="00F237BB" w:rsidRDefault="00F237BB" w:rsidP="00F237BB">
            <w:pPr>
              <w:spacing w:after="0" w:line="240" w:lineRule="auto"/>
              <w:jc w:val="center"/>
              <w:rPr>
                <w:rFonts w:ascii="Times New Roman" w:eastAsia="Times New Roman" w:hAnsi="Times New Roman" w:cs="Times New Roman"/>
                <w:b/>
                <w:bCs/>
                <w:color w:val="000000"/>
                <w:kern w:val="0"/>
                <w14:ligatures w14:val="none"/>
              </w:rPr>
            </w:pPr>
            <w:r w:rsidRPr="00F237BB">
              <w:rPr>
                <w:rFonts w:ascii="Times New Roman" w:eastAsia="Times New Roman" w:hAnsi="Times New Roman" w:cs="Times New Roman"/>
                <w:b/>
                <w:bCs/>
                <w:color w:val="000000"/>
                <w:kern w:val="0"/>
                <w14:ligatures w14:val="none"/>
              </w:rPr>
              <w:t>17</w:t>
            </w:r>
          </w:p>
        </w:tc>
        <w:tc>
          <w:tcPr>
            <w:tcW w:w="1307" w:type="dxa"/>
            <w:tcBorders>
              <w:top w:val="nil"/>
              <w:left w:val="nil"/>
              <w:bottom w:val="nil"/>
              <w:right w:val="nil"/>
            </w:tcBorders>
            <w:shd w:val="clear" w:color="auto" w:fill="auto"/>
            <w:vAlign w:val="center"/>
            <w:hideMark/>
          </w:tcPr>
          <w:p w14:paraId="563C837C" w14:textId="77777777" w:rsidR="00F237BB" w:rsidRPr="00F237BB" w:rsidRDefault="00F237BB" w:rsidP="00F237BB">
            <w:pPr>
              <w:spacing w:after="0" w:line="240" w:lineRule="auto"/>
              <w:jc w:val="center"/>
              <w:rPr>
                <w:rFonts w:ascii="Times New Roman" w:eastAsia="Times New Roman" w:hAnsi="Times New Roman" w:cs="Times New Roman"/>
                <w:b/>
                <w:bCs/>
                <w:color w:val="000000"/>
                <w:kern w:val="0"/>
                <w14:ligatures w14:val="none"/>
              </w:rPr>
            </w:pPr>
            <w:r w:rsidRPr="00F237BB">
              <w:rPr>
                <w:rFonts w:ascii="Times New Roman" w:eastAsia="Times New Roman" w:hAnsi="Times New Roman" w:cs="Times New Roman"/>
                <w:b/>
                <w:bCs/>
                <w:color w:val="000000"/>
                <w:kern w:val="0"/>
                <w14:ligatures w14:val="none"/>
              </w:rPr>
              <w:t>56,7</w:t>
            </w:r>
          </w:p>
        </w:tc>
      </w:tr>
      <w:tr w:rsidR="00F237BB" w:rsidRPr="00F237BB" w14:paraId="1BADB713" w14:textId="77777777" w:rsidTr="00F237BB">
        <w:trPr>
          <w:trHeight w:val="317"/>
        </w:trPr>
        <w:tc>
          <w:tcPr>
            <w:tcW w:w="4684" w:type="dxa"/>
            <w:tcBorders>
              <w:top w:val="nil"/>
              <w:left w:val="nil"/>
              <w:bottom w:val="single" w:sz="8" w:space="0" w:color="000000"/>
              <w:right w:val="nil"/>
            </w:tcBorders>
            <w:shd w:val="clear" w:color="auto" w:fill="auto"/>
            <w:vAlign w:val="center"/>
            <w:hideMark/>
          </w:tcPr>
          <w:p w14:paraId="3F10A82C" w14:textId="77777777" w:rsidR="00F237BB" w:rsidRPr="00F237BB" w:rsidRDefault="00F237BB" w:rsidP="00F237BB">
            <w:pPr>
              <w:spacing w:after="0" w:line="240" w:lineRule="auto"/>
              <w:jc w:val="both"/>
              <w:rPr>
                <w:rFonts w:ascii="Times New Roman" w:eastAsia="Times New Roman" w:hAnsi="Times New Roman" w:cs="Times New Roman"/>
                <w:b/>
                <w:bCs/>
                <w:color w:val="000000"/>
                <w:kern w:val="0"/>
                <w:sz w:val="24"/>
                <w:szCs w:val="24"/>
                <w14:ligatures w14:val="none"/>
              </w:rPr>
            </w:pPr>
          </w:p>
        </w:tc>
        <w:tc>
          <w:tcPr>
            <w:tcW w:w="2423" w:type="dxa"/>
            <w:tcBorders>
              <w:top w:val="nil"/>
              <w:left w:val="nil"/>
              <w:bottom w:val="single" w:sz="8" w:space="0" w:color="000000"/>
              <w:right w:val="nil"/>
            </w:tcBorders>
            <w:shd w:val="clear" w:color="auto" w:fill="auto"/>
            <w:vAlign w:val="center"/>
            <w:hideMark/>
          </w:tcPr>
          <w:p w14:paraId="7D1073FA" w14:textId="77777777" w:rsidR="00F237BB" w:rsidRPr="00F237BB" w:rsidRDefault="00F237BB" w:rsidP="00F237BB">
            <w:pPr>
              <w:spacing w:after="0" w:line="240" w:lineRule="auto"/>
              <w:jc w:val="center"/>
              <w:rPr>
                <w:rFonts w:ascii="Times New Roman" w:eastAsia="Times New Roman" w:hAnsi="Times New Roman" w:cs="Times New Roman"/>
                <w:color w:val="000000"/>
                <w:kern w:val="0"/>
                <w14:ligatures w14:val="none"/>
              </w:rPr>
            </w:pPr>
            <w:r w:rsidRPr="00F237BB">
              <w:rPr>
                <w:rFonts w:ascii="Times New Roman" w:eastAsia="Times New Roman" w:hAnsi="Times New Roman" w:cs="Times New Roman"/>
                <w:color w:val="000000"/>
                <w:kern w:val="0"/>
                <w14:ligatures w14:val="none"/>
              </w:rPr>
              <w:t>13</w:t>
            </w:r>
          </w:p>
        </w:tc>
        <w:tc>
          <w:tcPr>
            <w:tcW w:w="1307" w:type="dxa"/>
            <w:tcBorders>
              <w:top w:val="nil"/>
              <w:left w:val="nil"/>
              <w:bottom w:val="single" w:sz="8" w:space="0" w:color="000000"/>
              <w:right w:val="nil"/>
            </w:tcBorders>
            <w:shd w:val="clear" w:color="auto" w:fill="auto"/>
            <w:vAlign w:val="center"/>
            <w:hideMark/>
          </w:tcPr>
          <w:p w14:paraId="7B3E2F69" w14:textId="77777777" w:rsidR="00F237BB" w:rsidRPr="00F237BB" w:rsidRDefault="00F237BB" w:rsidP="00F237BB">
            <w:pPr>
              <w:spacing w:after="0" w:line="240" w:lineRule="auto"/>
              <w:jc w:val="center"/>
              <w:rPr>
                <w:rFonts w:ascii="Times New Roman" w:eastAsia="Times New Roman" w:hAnsi="Times New Roman" w:cs="Times New Roman"/>
                <w:color w:val="000000"/>
                <w:kern w:val="0"/>
                <w14:ligatures w14:val="none"/>
              </w:rPr>
            </w:pPr>
            <w:r w:rsidRPr="00F237BB">
              <w:rPr>
                <w:rFonts w:ascii="Times New Roman" w:eastAsia="Times New Roman" w:hAnsi="Times New Roman" w:cs="Times New Roman"/>
                <w:color w:val="000000"/>
                <w:kern w:val="0"/>
                <w14:ligatures w14:val="none"/>
              </w:rPr>
              <w:t>43.3</w:t>
            </w:r>
          </w:p>
        </w:tc>
      </w:tr>
    </w:tbl>
    <w:p w14:paraId="39F88A23" w14:textId="77777777" w:rsidR="00F237BB" w:rsidRDefault="00F237BB" w:rsidP="00A704D3">
      <w:pPr>
        <w:spacing w:before="240" w:after="240" w:line="240" w:lineRule="auto"/>
        <w:jc w:val="both"/>
        <w:rPr>
          <w:rFonts w:ascii="Times New Roman" w:eastAsia="Times New Roman" w:hAnsi="Times New Roman" w:cs="Times New Roman"/>
          <w:color w:val="000000"/>
          <w:kern w:val="0"/>
          <w14:ligatures w14:val="none"/>
        </w:rPr>
      </w:pPr>
    </w:p>
    <w:p w14:paraId="4D74DDFC" w14:textId="68E2B3CB" w:rsidR="00F237BB" w:rsidRPr="00504759" w:rsidRDefault="00A704D3" w:rsidP="00A704D3">
      <w:pPr>
        <w:spacing w:before="240" w:after="24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Based on the table above, it is known that the largest age category is in the early adulthood range, namely 16 people or 53.35%, the gender of most respondents is male, namely, 28 people or 93.3%, and the highest education level of respondents is at the senior secondary school (SMA) level, it was 17 people or 56.7%.</w:t>
      </w:r>
    </w:p>
    <w:p w14:paraId="2FCB65CF" w14:textId="7A15818F" w:rsidR="00A704D3" w:rsidRPr="00A704D3" w:rsidRDefault="00504759" w:rsidP="00A704D3">
      <w:pPr>
        <w:spacing w:before="240" w:after="24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 xml:space="preserve">Table </w:t>
      </w:r>
      <w:r w:rsidR="004D6D75">
        <w:rPr>
          <w:rFonts w:ascii="Times New Roman" w:eastAsia="Times New Roman" w:hAnsi="Times New Roman" w:cs="Times New Roman"/>
          <w:b/>
          <w:bCs/>
          <w:color w:val="000000"/>
          <w:kern w:val="0"/>
          <w14:ligatures w14:val="none"/>
        </w:rPr>
        <w:t>4</w:t>
      </w:r>
      <w:r w:rsidR="00A704D3" w:rsidRPr="00A704D3">
        <w:rPr>
          <w:rFonts w:ascii="Times New Roman" w:eastAsia="Times New Roman" w:hAnsi="Times New Roman" w:cs="Times New Roman"/>
          <w:b/>
          <w:bCs/>
          <w:color w:val="000000"/>
          <w:kern w:val="0"/>
          <w14:ligatures w14:val="none"/>
        </w:rPr>
        <w:t xml:space="preserve">. </w:t>
      </w:r>
      <w:r w:rsidR="00A704D3" w:rsidRPr="00C349F0">
        <w:rPr>
          <w:rFonts w:ascii="Times New Roman" w:eastAsia="Times New Roman" w:hAnsi="Times New Roman" w:cs="Times New Roman"/>
          <w:b/>
          <w:bCs/>
          <w:color w:val="000000"/>
          <w:kern w:val="0"/>
          <w14:ligatures w14:val="none"/>
        </w:rPr>
        <w:t>Description of Self-Efficacy Before Intervention</w:t>
      </w:r>
      <w:r w:rsidR="009A693D">
        <w:rPr>
          <w:rFonts w:ascii="Times New Roman" w:eastAsia="Times New Roman" w:hAnsi="Times New Roman" w:cs="Times New Roman"/>
          <w:b/>
          <w:bCs/>
          <w:color w:val="000000"/>
          <w:kern w:val="0"/>
          <w14:ligatures w14:val="none"/>
        </w:rPr>
        <w:t xml:space="preserve"> Both group</w:t>
      </w:r>
    </w:p>
    <w:tbl>
      <w:tblPr>
        <w:tblW w:w="8846" w:type="dxa"/>
        <w:tblCellMar>
          <w:top w:w="15" w:type="dxa"/>
          <w:left w:w="15" w:type="dxa"/>
          <w:bottom w:w="15" w:type="dxa"/>
          <w:right w:w="15" w:type="dxa"/>
        </w:tblCellMar>
        <w:tblLook w:val="04A0" w:firstRow="1" w:lastRow="0" w:firstColumn="1" w:lastColumn="0" w:noHBand="0" w:noVBand="1"/>
      </w:tblPr>
      <w:tblGrid>
        <w:gridCol w:w="1846"/>
        <w:gridCol w:w="510"/>
        <w:gridCol w:w="2233"/>
        <w:gridCol w:w="1571"/>
        <w:gridCol w:w="2686"/>
      </w:tblGrid>
      <w:tr w:rsidR="00A704D3" w:rsidRPr="00A704D3" w14:paraId="4B1E8A2A" w14:textId="77777777" w:rsidTr="0036088F">
        <w:trPr>
          <w:trHeight w:val="513"/>
        </w:trPr>
        <w:tc>
          <w:tcPr>
            <w:tcW w:w="0" w:type="auto"/>
            <w:gridSpan w:val="2"/>
            <w:tcBorders>
              <w:top w:val="single" w:sz="4" w:space="0" w:color="000000"/>
              <w:bottom w:val="single" w:sz="4" w:space="0" w:color="000000"/>
            </w:tcBorders>
            <w:tcMar>
              <w:top w:w="0" w:type="dxa"/>
              <w:left w:w="100" w:type="dxa"/>
              <w:bottom w:w="0" w:type="dxa"/>
              <w:right w:w="100" w:type="dxa"/>
            </w:tcMar>
            <w:hideMark/>
          </w:tcPr>
          <w:p w14:paraId="290D7990" w14:textId="77777777" w:rsidR="00A704D3" w:rsidRPr="00A704D3" w:rsidRDefault="00A704D3" w:rsidP="0012119F">
            <w:pPr>
              <w:spacing w:after="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Category</w:t>
            </w:r>
          </w:p>
        </w:tc>
        <w:tc>
          <w:tcPr>
            <w:tcW w:w="0" w:type="auto"/>
            <w:tcBorders>
              <w:top w:val="single" w:sz="4" w:space="0" w:color="000000"/>
              <w:bottom w:val="single" w:sz="4" w:space="0" w:color="000000"/>
            </w:tcBorders>
            <w:tcMar>
              <w:top w:w="0" w:type="dxa"/>
              <w:left w:w="100" w:type="dxa"/>
              <w:bottom w:w="0" w:type="dxa"/>
              <w:right w:w="100" w:type="dxa"/>
            </w:tcMar>
            <w:hideMark/>
          </w:tcPr>
          <w:p w14:paraId="04FD481B"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Score Range</w:t>
            </w:r>
          </w:p>
        </w:tc>
        <w:tc>
          <w:tcPr>
            <w:tcW w:w="0" w:type="auto"/>
            <w:tcBorders>
              <w:top w:val="single" w:sz="4" w:space="0" w:color="000000"/>
            </w:tcBorders>
            <w:tcMar>
              <w:top w:w="0" w:type="dxa"/>
              <w:left w:w="100" w:type="dxa"/>
              <w:bottom w:w="0" w:type="dxa"/>
              <w:right w:w="100" w:type="dxa"/>
            </w:tcMar>
            <w:hideMark/>
          </w:tcPr>
          <w:p w14:paraId="03C3EF88"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Amount</w:t>
            </w:r>
          </w:p>
        </w:tc>
        <w:tc>
          <w:tcPr>
            <w:tcW w:w="0" w:type="auto"/>
            <w:tcBorders>
              <w:top w:val="single" w:sz="4" w:space="0" w:color="000000"/>
              <w:bottom w:val="single" w:sz="4" w:space="0" w:color="000000"/>
            </w:tcBorders>
            <w:tcMar>
              <w:top w:w="0" w:type="dxa"/>
              <w:left w:w="100" w:type="dxa"/>
              <w:bottom w:w="0" w:type="dxa"/>
              <w:right w:w="100" w:type="dxa"/>
            </w:tcMar>
            <w:hideMark/>
          </w:tcPr>
          <w:p w14:paraId="0EC8DEF8"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Percentage (%)</w:t>
            </w:r>
          </w:p>
        </w:tc>
      </w:tr>
      <w:tr w:rsidR="00A704D3" w:rsidRPr="00A704D3" w14:paraId="6D122EDA" w14:textId="77777777" w:rsidTr="00EB5E8E">
        <w:trPr>
          <w:trHeight w:val="364"/>
        </w:trPr>
        <w:tc>
          <w:tcPr>
            <w:tcW w:w="0" w:type="auto"/>
            <w:tcBorders>
              <w:top w:val="single" w:sz="4" w:space="0" w:color="000000"/>
            </w:tcBorders>
            <w:tcMar>
              <w:top w:w="0" w:type="dxa"/>
              <w:left w:w="100" w:type="dxa"/>
              <w:bottom w:w="0" w:type="dxa"/>
              <w:right w:w="100" w:type="dxa"/>
            </w:tcMar>
            <w:hideMark/>
          </w:tcPr>
          <w:p w14:paraId="6DA73E54"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Low</w:t>
            </w:r>
          </w:p>
        </w:tc>
        <w:tc>
          <w:tcPr>
            <w:tcW w:w="0" w:type="auto"/>
            <w:tcBorders>
              <w:top w:val="single" w:sz="4" w:space="0" w:color="000000"/>
            </w:tcBorders>
            <w:tcMar>
              <w:top w:w="0" w:type="dxa"/>
              <w:left w:w="100" w:type="dxa"/>
              <w:bottom w:w="0" w:type="dxa"/>
              <w:right w:w="100" w:type="dxa"/>
            </w:tcMar>
            <w:hideMark/>
          </w:tcPr>
          <w:p w14:paraId="440F0AE3" w14:textId="77777777" w:rsidR="00A704D3" w:rsidRPr="00A704D3" w:rsidRDefault="00A704D3" w:rsidP="0012119F">
            <w:pPr>
              <w:spacing w:after="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 </w:t>
            </w:r>
          </w:p>
        </w:tc>
        <w:tc>
          <w:tcPr>
            <w:tcW w:w="0" w:type="auto"/>
            <w:tcBorders>
              <w:top w:val="single" w:sz="4" w:space="0" w:color="000000"/>
            </w:tcBorders>
            <w:tcMar>
              <w:top w:w="0" w:type="dxa"/>
              <w:left w:w="100" w:type="dxa"/>
              <w:bottom w:w="0" w:type="dxa"/>
              <w:right w:w="100" w:type="dxa"/>
            </w:tcMar>
            <w:hideMark/>
          </w:tcPr>
          <w:p w14:paraId="10216F60"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X≤31</w:t>
            </w:r>
          </w:p>
        </w:tc>
        <w:tc>
          <w:tcPr>
            <w:tcW w:w="0" w:type="auto"/>
            <w:vMerge w:val="restart"/>
            <w:tcMar>
              <w:top w:w="0" w:type="dxa"/>
              <w:left w:w="100" w:type="dxa"/>
              <w:bottom w:w="0" w:type="dxa"/>
              <w:right w:w="100" w:type="dxa"/>
            </w:tcMar>
            <w:hideMark/>
          </w:tcPr>
          <w:p w14:paraId="04F974B3" w14:textId="70FEA0E9" w:rsidR="0036088F" w:rsidRPr="0036088F" w:rsidRDefault="00A704D3" w:rsidP="0036088F">
            <w:pPr>
              <w:spacing w:after="0" w:line="240" w:lineRule="auto"/>
              <w:jc w:val="center"/>
              <w:rPr>
                <w:rFonts w:ascii="Times New Roman" w:eastAsia="Times New Roman" w:hAnsi="Times New Roman" w:cs="Times New Roman"/>
                <w:color w:val="000000"/>
                <w:kern w:val="0"/>
                <w14:ligatures w14:val="none"/>
              </w:rPr>
            </w:pPr>
            <w:r w:rsidRPr="00A704D3">
              <w:rPr>
                <w:rFonts w:ascii="Times New Roman" w:eastAsia="Times New Roman" w:hAnsi="Times New Roman" w:cs="Times New Roman"/>
                <w:color w:val="000000"/>
                <w:kern w:val="0"/>
                <w14:ligatures w14:val="none"/>
              </w:rPr>
              <w:t>3</w:t>
            </w:r>
          </w:p>
          <w:p w14:paraId="47AC0150" w14:textId="61F0AC57" w:rsidR="0036088F" w:rsidRDefault="0036088F" w:rsidP="0012119F">
            <w:pPr>
              <w:spacing w:after="0" w:line="240" w:lineRule="auto"/>
              <w:jc w:val="center"/>
              <w:rPr>
                <w:rFonts w:ascii="Times New Roman" w:eastAsia="Times New Roman" w:hAnsi="Times New Roman" w:cs="Times New Roman"/>
                <w:color w:val="000000"/>
                <w:kern w:val="0"/>
                <w14:ligatures w14:val="none"/>
              </w:rPr>
            </w:pPr>
          </w:p>
          <w:p w14:paraId="21E464D4" w14:textId="2B6E75DA" w:rsidR="00A704D3" w:rsidRPr="00A704D3" w:rsidRDefault="00A704D3" w:rsidP="0036088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20</w:t>
            </w:r>
          </w:p>
        </w:tc>
        <w:tc>
          <w:tcPr>
            <w:tcW w:w="0" w:type="auto"/>
            <w:tcBorders>
              <w:top w:val="single" w:sz="4" w:space="0" w:color="000000"/>
              <w:left w:val="nil"/>
            </w:tcBorders>
            <w:tcMar>
              <w:top w:w="0" w:type="dxa"/>
              <w:left w:w="100" w:type="dxa"/>
              <w:bottom w:w="0" w:type="dxa"/>
              <w:right w:w="100" w:type="dxa"/>
            </w:tcMar>
            <w:hideMark/>
          </w:tcPr>
          <w:p w14:paraId="51FCDF5F"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10</w:t>
            </w:r>
          </w:p>
        </w:tc>
      </w:tr>
      <w:tr w:rsidR="00A704D3" w:rsidRPr="00A704D3" w14:paraId="712335EF" w14:textId="77777777" w:rsidTr="00EB5E8E">
        <w:trPr>
          <w:trHeight w:val="351"/>
        </w:trPr>
        <w:tc>
          <w:tcPr>
            <w:tcW w:w="0" w:type="auto"/>
            <w:tcBorders>
              <w:bottom w:val="single" w:sz="4" w:space="0" w:color="auto"/>
            </w:tcBorders>
            <w:tcMar>
              <w:top w:w="0" w:type="dxa"/>
              <w:left w:w="100" w:type="dxa"/>
              <w:bottom w:w="0" w:type="dxa"/>
              <w:right w:w="100" w:type="dxa"/>
            </w:tcMar>
            <w:hideMark/>
          </w:tcPr>
          <w:p w14:paraId="6D9C5E40"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Currently</w:t>
            </w:r>
          </w:p>
        </w:tc>
        <w:tc>
          <w:tcPr>
            <w:tcW w:w="0" w:type="auto"/>
            <w:tcBorders>
              <w:bottom w:val="single" w:sz="4" w:space="0" w:color="auto"/>
            </w:tcBorders>
            <w:tcMar>
              <w:top w:w="0" w:type="dxa"/>
              <w:left w:w="100" w:type="dxa"/>
              <w:bottom w:w="0" w:type="dxa"/>
              <w:right w:w="100" w:type="dxa"/>
            </w:tcMar>
            <w:hideMark/>
          </w:tcPr>
          <w:p w14:paraId="22D89D3C" w14:textId="77777777" w:rsidR="00A704D3" w:rsidRPr="00A704D3" w:rsidRDefault="00A704D3" w:rsidP="0012119F">
            <w:pPr>
              <w:spacing w:after="0" w:line="240" w:lineRule="auto"/>
              <w:ind w:right="60"/>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 </w:t>
            </w:r>
          </w:p>
        </w:tc>
        <w:tc>
          <w:tcPr>
            <w:tcW w:w="0" w:type="auto"/>
            <w:tcBorders>
              <w:bottom w:val="single" w:sz="4" w:space="0" w:color="auto"/>
            </w:tcBorders>
            <w:tcMar>
              <w:top w:w="0" w:type="dxa"/>
              <w:left w:w="100" w:type="dxa"/>
              <w:bottom w:w="0" w:type="dxa"/>
              <w:right w:w="100" w:type="dxa"/>
            </w:tcMar>
            <w:hideMark/>
          </w:tcPr>
          <w:p w14:paraId="6B14D47F"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31&lt;X&lt;43</w:t>
            </w:r>
          </w:p>
        </w:tc>
        <w:tc>
          <w:tcPr>
            <w:tcW w:w="0" w:type="auto"/>
            <w:vMerge/>
            <w:tcBorders>
              <w:bottom w:val="single" w:sz="4" w:space="0" w:color="auto"/>
            </w:tcBorders>
            <w:vAlign w:val="center"/>
            <w:hideMark/>
          </w:tcPr>
          <w:p w14:paraId="1928F3D7" w14:textId="77777777" w:rsidR="00A704D3" w:rsidRPr="00A704D3" w:rsidRDefault="00A704D3" w:rsidP="0012119F">
            <w:pPr>
              <w:spacing w:after="0" w:line="240" w:lineRule="auto"/>
              <w:rPr>
                <w:rFonts w:ascii="Times New Roman" w:eastAsia="Times New Roman" w:hAnsi="Times New Roman" w:cs="Times New Roman"/>
                <w:kern w:val="0"/>
                <w:sz w:val="24"/>
                <w:szCs w:val="24"/>
                <w14:ligatures w14:val="none"/>
              </w:rPr>
            </w:pPr>
          </w:p>
        </w:tc>
        <w:tc>
          <w:tcPr>
            <w:tcW w:w="0" w:type="auto"/>
            <w:tcBorders>
              <w:left w:val="nil"/>
              <w:bottom w:val="single" w:sz="4" w:space="0" w:color="auto"/>
            </w:tcBorders>
            <w:tcMar>
              <w:top w:w="0" w:type="dxa"/>
              <w:left w:w="100" w:type="dxa"/>
              <w:bottom w:w="0" w:type="dxa"/>
              <w:right w:w="100" w:type="dxa"/>
            </w:tcMar>
            <w:hideMark/>
          </w:tcPr>
          <w:p w14:paraId="531F4191"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66.7</w:t>
            </w:r>
          </w:p>
        </w:tc>
      </w:tr>
      <w:tr w:rsidR="00A704D3" w:rsidRPr="00A704D3" w14:paraId="21C78EE6" w14:textId="77777777" w:rsidTr="00EB5E8E">
        <w:trPr>
          <w:trHeight w:val="256"/>
        </w:trPr>
        <w:tc>
          <w:tcPr>
            <w:tcW w:w="0" w:type="auto"/>
            <w:tcBorders>
              <w:top w:val="single" w:sz="4" w:space="0" w:color="auto"/>
              <w:bottom w:val="single" w:sz="4" w:space="0" w:color="000000"/>
            </w:tcBorders>
            <w:tcMar>
              <w:top w:w="0" w:type="dxa"/>
              <w:left w:w="100" w:type="dxa"/>
              <w:bottom w:w="0" w:type="dxa"/>
              <w:right w:w="100" w:type="dxa"/>
            </w:tcMar>
            <w:hideMark/>
          </w:tcPr>
          <w:p w14:paraId="6ED8FEFE" w14:textId="467E54F8" w:rsidR="00A704D3" w:rsidRPr="00A704D3" w:rsidRDefault="00F237BB" w:rsidP="0012119F">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 xml:space="preserve">         </w:t>
            </w:r>
            <w:r w:rsidR="00A704D3" w:rsidRPr="00A704D3">
              <w:rPr>
                <w:rFonts w:ascii="Times New Roman" w:eastAsia="Times New Roman" w:hAnsi="Times New Roman" w:cs="Times New Roman"/>
                <w:color w:val="000000"/>
                <w:kern w:val="0"/>
                <w14:ligatures w14:val="none"/>
              </w:rPr>
              <w:t>Tall</w:t>
            </w:r>
          </w:p>
        </w:tc>
        <w:tc>
          <w:tcPr>
            <w:tcW w:w="0" w:type="auto"/>
            <w:tcBorders>
              <w:top w:val="single" w:sz="4" w:space="0" w:color="auto"/>
              <w:bottom w:val="single" w:sz="4" w:space="0" w:color="000000"/>
            </w:tcBorders>
            <w:tcMar>
              <w:top w:w="0" w:type="dxa"/>
              <w:left w:w="100" w:type="dxa"/>
              <w:bottom w:w="0" w:type="dxa"/>
              <w:right w:w="100" w:type="dxa"/>
            </w:tcMar>
            <w:hideMark/>
          </w:tcPr>
          <w:p w14:paraId="15BB4924" w14:textId="77777777" w:rsidR="00A704D3" w:rsidRPr="00A704D3" w:rsidRDefault="00A704D3" w:rsidP="0012119F">
            <w:pPr>
              <w:spacing w:after="0" w:line="240" w:lineRule="auto"/>
              <w:ind w:right="60"/>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 </w:t>
            </w:r>
          </w:p>
        </w:tc>
        <w:tc>
          <w:tcPr>
            <w:tcW w:w="0" w:type="auto"/>
            <w:tcBorders>
              <w:top w:val="single" w:sz="4" w:space="0" w:color="auto"/>
              <w:bottom w:val="single" w:sz="4" w:space="0" w:color="000000"/>
            </w:tcBorders>
            <w:tcMar>
              <w:top w:w="0" w:type="dxa"/>
              <w:left w:w="100" w:type="dxa"/>
              <w:bottom w:w="0" w:type="dxa"/>
              <w:right w:w="100" w:type="dxa"/>
            </w:tcMar>
            <w:hideMark/>
          </w:tcPr>
          <w:p w14:paraId="4CF1AF16"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X≥43</w:t>
            </w:r>
          </w:p>
        </w:tc>
        <w:tc>
          <w:tcPr>
            <w:tcW w:w="0" w:type="auto"/>
            <w:tcBorders>
              <w:top w:val="single" w:sz="4" w:space="0" w:color="auto"/>
              <w:bottom w:val="single" w:sz="4" w:space="0" w:color="auto"/>
            </w:tcBorders>
            <w:tcMar>
              <w:top w:w="0" w:type="dxa"/>
              <w:left w:w="100" w:type="dxa"/>
              <w:bottom w:w="0" w:type="dxa"/>
              <w:right w:w="100" w:type="dxa"/>
            </w:tcMar>
            <w:hideMark/>
          </w:tcPr>
          <w:p w14:paraId="6ED6C3FE"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7</w:t>
            </w:r>
          </w:p>
        </w:tc>
        <w:tc>
          <w:tcPr>
            <w:tcW w:w="0" w:type="auto"/>
            <w:tcBorders>
              <w:top w:val="single" w:sz="4" w:space="0" w:color="auto"/>
              <w:left w:val="nil"/>
              <w:bottom w:val="single" w:sz="4" w:space="0" w:color="000000"/>
            </w:tcBorders>
            <w:tcMar>
              <w:top w:w="0" w:type="dxa"/>
              <w:left w:w="100" w:type="dxa"/>
              <w:bottom w:w="0" w:type="dxa"/>
              <w:right w:w="100" w:type="dxa"/>
            </w:tcMar>
            <w:hideMark/>
          </w:tcPr>
          <w:p w14:paraId="4029E1C8" w14:textId="1393F22F"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23.3</w:t>
            </w:r>
            <w:r w:rsidR="007951AD">
              <w:rPr>
                <w:rFonts w:ascii="Times New Roman" w:eastAsia="Times New Roman" w:hAnsi="Times New Roman" w:cs="Times New Roman"/>
                <w:color w:val="000000"/>
                <w:kern w:val="0"/>
                <w14:ligatures w14:val="none"/>
              </w:rPr>
              <w:t>.</w:t>
            </w:r>
          </w:p>
        </w:tc>
      </w:tr>
    </w:tbl>
    <w:p w14:paraId="7FC1CDD7" w14:textId="77777777" w:rsidR="00A704D3" w:rsidRPr="00A704D3" w:rsidRDefault="00A704D3" w:rsidP="0012119F">
      <w:pPr>
        <w:spacing w:after="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 </w:t>
      </w:r>
    </w:p>
    <w:p w14:paraId="4902AB77" w14:textId="7A3893EA" w:rsidR="00A704D3" w:rsidRDefault="00504759" w:rsidP="00A704D3">
      <w:pPr>
        <w:spacing w:before="240" w:after="24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From Table </w:t>
      </w:r>
      <w:r w:rsidR="004D6D75">
        <w:rPr>
          <w:rFonts w:ascii="Times New Roman" w:eastAsia="Times New Roman" w:hAnsi="Times New Roman" w:cs="Times New Roman"/>
          <w:color w:val="000000"/>
          <w:kern w:val="0"/>
          <w14:ligatures w14:val="none"/>
        </w:rPr>
        <w:t>4</w:t>
      </w:r>
      <w:r w:rsidR="00A704D3" w:rsidRPr="00A704D3">
        <w:rPr>
          <w:rFonts w:ascii="Times New Roman" w:eastAsia="Times New Roman" w:hAnsi="Times New Roman" w:cs="Times New Roman"/>
          <w:color w:val="000000"/>
          <w:kern w:val="0"/>
          <w14:ligatures w14:val="none"/>
        </w:rPr>
        <w:t>. The highest result in the medium category was 66.7%, and the lowest was 10% in the low category.</w:t>
      </w:r>
    </w:p>
    <w:p w14:paraId="6AC7EBDE" w14:textId="13145DB4" w:rsidR="009A693D" w:rsidRPr="0012119F" w:rsidRDefault="00504759" w:rsidP="00A704D3">
      <w:pPr>
        <w:spacing w:before="240" w:after="240" w:line="240" w:lineRule="auto"/>
        <w:jc w:val="both"/>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Table </w:t>
      </w:r>
      <w:r w:rsidR="00E81E1B">
        <w:rPr>
          <w:rFonts w:ascii="Times New Roman" w:eastAsia="Times New Roman" w:hAnsi="Times New Roman" w:cs="Times New Roman"/>
          <w:b/>
          <w:bCs/>
          <w:color w:val="000000"/>
          <w:kern w:val="0"/>
          <w14:ligatures w14:val="none"/>
        </w:rPr>
        <w:t>5</w:t>
      </w:r>
      <w:r w:rsidR="00A704D3" w:rsidRPr="00A704D3">
        <w:rPr>
          <w:rFonts w:ascii="Times New Roman" w:eastAsia="Times New Roman" w:hAnsi="Times New Roman" w:cs="Times New Roman"/>
          <w:b/>
          <w:bCs/>
          <w:color w:val="000000"/>
          <w:kern w:val="0"/>
          <w14:ligatures w14:val="none"/>
        </w:rPr>
        <w:t xml:space="preserve">. Description of Self-Efficacy </w:t>
      </w:r>
      <w:r w:rsidR="00C61096">
        <w:rPr>
          <w:rFonts w:ascii="Times New Roman" w:eastAsia="Times New Roman" w:hAnsi="Times New Roman" w:cs="Times New Roman"/>
          <w:b/>
          <w:bCs/>
          <w:color w:val="000000"/>
          <w:kern w:val="0"/>
          <w14:ligatures w14:val="none"/>
        </w:rPr>
        <w:t>After</w:t>
      </w:r>
      <w:r w:rsidR="00A704D3" w:rsidRPr="00A704D3">
        <w:rPr>
          <w:rFonts w:ascii="Times New Roman" w:eastAsia="Times New Roman" w:hAnsi="Times New Roman" w:cs="Times New Roman"/>
          <w:b/>
          <w:bCs/>
          <w:color w:val="000000"/>
          <w:kern w:val="0"/>
          <w14:ligatures w14:val="none"/>
        </w:rPr>
        <w:t xml:space="preserve"> Intervention</w:t>
      </w:r>
      <w:r w:rsidR="009A693D">
        <w:rPr>
          <w:rFonts w:ascii="Times New Roman" w:eastAsia="Times New Roman" w:hAnsi="Times New Roman" w:cs="Times New Roman"/>
          <w:b/>
          <w:bCs/>
          <w:color w:val="000000"/>
          <w:kern w:val="0"/>
          <w14:ligatures w14:val="none"/>
        </w:rPr>
        <w:t xml:space="preserve"> Both group</w:t>
      </w:r>
    </w:p>
    <w:tbl>
      <w:tblPr>
        <w:tblW w:w="8615" w:type="dxa"/>
        <w:tblCellMar>
          <w:top w:w="15" w:type="dxa"/>
          <w:left w:w="15" w:type="dxa"/>
          <w:bottom w:w="15" w:type="dxa"/>
          <w:right w:w="15" w:type="dxa"/>
        </w:tblCellMar>
        <w:tblLook w:val="04A0" w:firstRow="1" w:lastRow="0" w:firstColumn="1" w:lastColumn="0" w:noHBand="0" w:noVBand="1"/>
      </w:tblPr>
      <w:tblGrid>
        <w:gridCol w:w="1675"/>
        <w:gridCol w:w="505"/>
        <w:gridCol w:w="2214"/>
        <w:gridCol w:w="1558"/>
        <w:gridCol w:w="2663"/>
      </w:tblGrid>
      <w:tr w:rsidR="00A704D3" w:rsidRPr="00A704D3" w14:paraId="57453FD1" w14:textId="77777777" w:rsidTr="00EB5E8E">
        <w:trPr>
          <w:trHeight w:val="570"/>
        </w:trPr>
        <w:tc>
          <w:tcPr>
            <w:tcW w:w="0" w:type="auto"/>
            <w:gridSpan w:val="2"/>
            <w:tcBorders>
              <w:top w:val="single" w:sz="4" w:space="0" w:color="000000"/>
              <w:bottom w:val="single" w:sz="4" w:space="0" w:color="000000"/>
            </w:tcBorders>
            <w:tcMar>
              <w:top w:w="0" w:type="dxa"/>
              <w:left w:w="100" w:type="dxa"/>
              <w:bottom w:w="0" w:type="dxa"/>
              <w:right w:w="100" w:type="dxa"/>
            </w:tcMar>
            <w:hideMark/>
          </w:tcPr>
          <w:p w14:paraId="6158B34C" w14:textId="77777777" w:rsidR="00A704D3" w:rsidRPr="00A704D3" w:rsidRDefault="00A704D3" w:rsidP="0012119F">
            <w:pPr>
              <w:spacing w:after="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Category</w:t>
            </w:r>
          </w:p>
        </w:tc>
        <w:tc>
          <w:tcPr>
            <w:tcW w:w="0" w:type="auto"/>
            <w:tcBorders>
              <w:top w:val="single" w:sz="4" w:space="0" w:color="000000"/>
              <w:bottom w:val="single" w:sz="4" w:space="0" w:color="000000"/>
            </w:tcBorders>
            <w:tcMar>
              <w:top w:w="0" w:type="dxa"/>
              <w:left w:w="100" w:type="dxa"/>
              <w:bottom w:w="0" w:type="dxa"/>
              <w:right w:w="100" w:type="dxa"/>
            </w:tcMar>
            <w:hideMark/>
          </w:tcPr>
          <w:p w14:paraId="22E36438"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Score Range</w:t>
            </w:r>
          </w:p>
        </w:tc>
        <w:tc>
          <w:tcPr>
            <w:tcW w:w="0" w:type="auto"/>
            <w:tcBorders>
              <w:top w:val="single" w:sz="4" w:space="0" w:color="000000"/>
            </w:tcBorders>
            <w:tcMar>
              <w:top w:w="0" w:type="dxa"/>
              <w:left w:w="100" w:type="dxa"/>
              <w:bottom w:w="0" w:type="dxa"/>
              <w:right w:w="100" w:type="dxa"/>
            </w:tcMar>
            <w:hideMark/>
          </w:tcPr>
          <w:p w14:paraId="08888A9E"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Amount</w:t>
            </w:r>
          </w:p>
        </w:tc>
        <w:tc>
          <w:tcPr>
            <w:tcW w:w="0" w:type="auto"/>
            <w:tcBorders>
              <w:top w:val="single" w:sz="4" w:space="0" w:color="000000"/>
              <w:bottom w:val="single" w:sz="4" w:space="0" w:color="000000"/>
            </w:tcBorders>
            <w:tcMar>
              <w:top w:w="0" w:type="dxa"/>
              <w:left w:w="100" w:type="dxa"/>
              <w:bottom w:w="0" w:type="dxa"/>
              <w:right w:w="100" w:type="dxa"/>
            </w:tcMar>
            <w:hideMark/>
          </w:tcPr>
          <w:p w14:paraId="793A93CE"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Percentage (%)</w:t>
            </w:r>
          </w:p>
        </w:tc>
      </w:tr>
      <w:tr w:rsidR="00A704D3" w:rsidRPr="00A704D3" w14:paraId="2C26F19C" w14:textId="77777777" w:rsidTr="00EB5E8E">
        <w:trPr>
          <w:trHeight w:val="405"/>
        </w:trPr>
        <w:tc>
          <w:tcPr>
            <w:tcW w:w="0" w:type="auto"/>
            <w:tcBorders>
              <w:top w:val="single" w:sz="4" w:space="0" w:color="000000"/>
            </w:tcBorders>
            <w:tcMar>
              <w:top w:w="0" w:type="dxa"/>
              <w:left w:w="100" w:type="dxa"/>
              <w:bottom w:w="0" w:type="dxa"/>
              <w:right w:w="100" w:type="dxa"/>
            </w:tcMar>
            <w:hideMark/>
          </w:tcPr>
          <w:p w14:paraId="16AE2A0B"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Low</w:t>
            </w:r>
          </w:p>
        </w:tc>
        <w:tc>
          <w:tcPr>
            <w:tcW w:w="0" w:type="auto"/>
            <w:tcBorders>
              <w:top w:val="single" w:sz="4" w:space="0" w:color="000000"/>
            </w:tcBorders>
            <w:tcMar>
              <w:top w:w="0" w:type="dxa"/>
              <w:left w:w="100" w:type="dxa"/>
              <w:bottom w:w="0" w:type="dxa"/>
              <w:right w:w="100" w:type="dxa"/>
            </w:tcMar>
            <w:hideMark/>
          </w:tcPr>
          <w:p w14:paraId="328F97CD" w14:textId="77777777" w:rsidR="00A704D3" w:rsidRPr="00A704D3" w:rsidRDefault="00A704D3" w:rsidP="0012119F">
            <w:pPr>
              <w:spacing w:after="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 </w:t>
            </w:r>
          </w:p>
        </w:tc>
        <w:tc>
          <w:tcPr>
            <w:tcW w:w="0" w:type="auto"/>
            <w:tcBorders>
              <w:top w:val="single" w:sz="4" w:space="0" w:color="000000"/>
            </w:tcBorders>
            <w:tcMar>
              <w:top w:w="0" w:type="dxa"/>
              <w:left w:w="100" w:type="dxa"/>
              <w:bottom w:w="0" w:type="dxa"/>
              <w:right w:w="100" w:type="dxa"/>
            </w:tcMar>
            <w:hideMark/>
          </w:tcPr>
          <w:p w14:paraId="49BF68F7"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X≤31</w:t>
            </w:r>
          </w:p>
        </w:tc>
        <w:tc>
          <w:tcPr>
            <w:tcW w:w="0" w:type="auto"/>
            <w:vMerge w:val="restart"/>
            <w:tcBorders>
              <w:bottom w:val="single" w:sz="4" w:space="0" w:color="auto"/>
            </w:tcBorders>
            <w:tcMar>
              <w:top w:w="0" w:type="dxa"/>
              <w:left w:w="100" w:type="dxa"/>
              <w:bottom w:w="0" w:type="dxa"/>
              <w:right w:w="100" w:type="dxa"/>
            </w:tcMar>
            <w:hideMark/>
          </w:tcPr>
          <w:p w14:paraId="4F2AAF3C"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1</w:t>
            </w:r>
          </w:p>
          <w:p w14:paraId="29B3B74E" w14:textId="312DFEBC" w:rsidR="0036088F" w:rsidRDefault="0036088F" w:rsidP="0012119F">
            <w:pPr>
              <w:spacing w:after="0" w:line="240" w:lineRule="auto"/>
              <w:jc w:val="center"/>
              <w:rPr>
                <w:rFonts w:ascii="Times New Roman" w:eastAsia="Times New Roman" w:hAnsi="Times New Roman" w:cs="Times New Roman"/>
                <w:color w:val="000000"/>
                <w:kern w:val="0"/>
                <w14:ligatures w14:val="none"/>
              </w:rPr>
            </w:pPr>
          </w:p>
          <w:p w14:paraId="33917307" w14:textId="736FF916"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9</w:t>
            </w:r>
          </w:p>
        </w:tc>
        <w:tc>
          <w:tcPr>
            <w:tcW w:w="0" w:type="auto"/>
            <w:tcBorders>
              <w:top w:val="single" w:sz="4" w:space="0" w:color="000000"/>
            </w:tcBorders>
            <w:tcMar>
              <w:top w:w="0" w:type="dxa"/>
              <w:left w:w="100" w:type="dxa"/>
              <w:bottom w:w="0" w:type="dxa"/>
              <w:right w:w="100" w:type="dxa"/>
            </w:tcMar>
            <w:hideMark/>
          </w:tcPr>
          <w:p w14:paraId="6DF6B266"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3.3</w:t>
            </w:r>
          </w:p>
        </w:tc>
      </w:tr>
      <w:tr w:rsidR="00A704D3" w:rsidRPr="00A704D3" w14:paraId="4F2E2933" w14:textId="77777777" w:rsidTr="00EB5E8E">
        <w:trPr>
          <w:trHeight w:val="390"/>
        </w:trPr>
        <w:tc>
          <w:tcPr>
            <w:tcW w:w="0" w:type="auto"/>
            <w:tcBorders>
              <w:bottom w:val="single" w:sz="4" w:space="0" w:color="auto"/>
            </w:tcBorders>
            <w:tcMar>
              <w:top w:w="0" w:type="dxa"/>
              <w:left w:w="100" w:type="dxa"/>
              <w:bottom w:w="0" w:type="dxa"/>
              <w:right w:w="100" w:type="dxa"/>
            </w:tcMar>
            <w:hideMark/>
          </w:tcPr>
          <w:p w14:paraId="6D0FBF91"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Currently</w:t>
            </w:r>
          </w:p>
        </w:tc>
        <w:tc>
          <w:tcPr>
            <w:tcW w:w="0" w:type="auto"/>
            <w:tcBorders>
              <w:bottom w:val="single" w:sz="4" w:space="0" w:color="auto"/>
            </w:tcBorders>
            <w:tcMar>
              <w:top w:w="0" w:type="dxa"/>
              <w:left w:w="100" w:type="dxa"/>
              <w:bottom w:w="0" w:type="dxa"/>
              <w:right w:w="100" w:type="dxa"/>
            </w:tcMar>
            <w:hideMark/>
          </w:tcPr>
          <w:p w14:paraId="10350BF9" w14:textId="77777777" w:rsidR="00A704D3" w:rsidRPr="00A704D3" w:rsidRDefault="00A704D3" w:rsidP="0012119F">
            <w:pPr>
              <w:spacing w:after="0" w:line="240" w:lineRule="auto"/>
              <w:ind w:right="60"/>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 </w:t>
            </w:r>
          </w:p>
        </w:tc>
        <w:tc>
          <w:tcPr>
            <w:tcW w:w="0" w:type="auto"/>
            <w:tcBorders>
              <w:bottom w:val="single" w:sz="4" w:space="0" w:color="auto"/>
            </w:tcBorders>
            <w:tcMar>
              <w:top w:w="0" w:type="dxa"/>
              <w:left w:w="100" w:type="dxa"/>
              <w:bottom w:w="0" w:type="dxa"/>
              <w:right w:w="100" w:type="dxa"/>
            </w:tcMar>
            <w:hideMark/>
          </w:tcPr>
          <w:p w14:paraId="5E191151" w14:textId="09A00D03"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31&lt;X&lt;43</w:t>
            </w:r>
          </w:p>
        </w:tc>
        <w:tc>
          <w:tcPr>
            <w:tcW w:w="0" w:type="auto"/>
            <w:vMerge/>
            <w:tcBorders>
              <w:top w:val="single" w:sz="4" w:space="0" w:color="auto"/>
              <w:bottom w:val="single" w:sz="4" w:space="0" w:color="auto"/>
            </w:tcBorders>
            <w:vAlign w:val="center"/>
            <w:hideMark/>
          </w:tcPr>
          <w:p w14:paraId="02BA43AB" w14:textId="77777777" w:rsidR="00A704D3" w:rsidRPr="00A704D3" w:rsidRDefault="00A704D3" w:rsidP="0012119F">
            <w:pPr>
              <w:spacing w:after="0" w:line="240" w:lineRule="auto"/>
              <w:rPr>
                <w:rFonts w:ascii="Times New Roman" w:eastAsia="Times New Roman" w:hAnsi="Times New Roman" w:cs="Times New Roman"/>
                <w:kern w:val="0"/>
                <w:sz w:val="24"/>
                <w:szCs w:val="24"/>
                <w14:ligatures w14:val="none"/>
              </w:rPr>
            </w:pPr>
          </w:p>
        </w:tc>
        <w:tc>
          <w:tcPr>
            <w:tcW w:w="0" w:type="auto"/>
            <w:tcBorders>
              <w:bottom w:val="single" w:sz="4" w:space="0" w:color="auto"/>
            </w:tcBorders>
            <w:tcMar>
              <w:top w:w="0" w:type="dxa"/>
              <w:left w:w="100" w:type="dxa"/>
              <w:bottom w:w="0" w:type="dxa"/>
              <w:right w:w="100" w:type="dxa"/>
            </w:tcMar>
            <w:hideMark/>
          </w:tcPr>
          <w:p w14:paraId="3EC2B889"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30</w:t>
            </w:r>
          </w:p>
        </w:tc>
      </w:tr>
      <w:tr w:rsidR="00A704D3" w:rsidRPr="00A704D3" w14:paraId="3C1342EF" w14:textId="77777777" w:rsidTr="0036088F">
        <w:trPr>
          <w:trHeight w:val="285"/>
        </w:trPr>
        <w:tc>
          <w:tcPr>
            <w:tcW w:w="0" w:type="auto"/>
            <w:tcBorders>
              <w:top w:val="single" w:sz="4" w:space="0" w:color="auto"/>
              <w:bottom w:val="single" w:sz="4" w:space="0" w:color="000000"/>
            </w:tcBorders>
            <w:tcMar>
              <w:top w:w="0" w:type="dxa"/>
              <w:left w:w="100" w:type="dxa"/>
              <w:bottom w:w="0" w:type="dxa"/>
              <w:right w:w="100" w:type="dxa"/>
            </w:tcMar>
            <w:hideMark/>
          </w:tcPr>
          <w:p w14:paraId="38EF7AAB"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Tall</w:t>
            </w:r>
          </w:p>
        </w:tc>
        <w:tc>
          <w:tcPr>
            <w:tcW w:w="0" w:type="auto"/>
            <w:tcBorders>
              <w:top w:val="single" w:sz="4" w:space="0" w:color="auto"/>
              <w:bottom w:val="single" w:sz="4" w:space="0" w:color="000000"/>
            </w:tcBorders>
            <w:tcMar>
              <w:top w:w="0" w:type="dxa"/>
              <w:left w:w="100" w:type="dxa"/>
              <w:bottom w:w="0" w:type="dxa"/>
              <w:right w:w="100" w:type="dxa"/>
            </w:tcMar>
            <w:hideMark/>
          </w:tcPr>
          <w:p w14:paraId="5641D699" w14:textId="77777777" w:rsidR="00A704D3" w:rsidRPr="00A704D3" w:rsidRDefault="00A704D3" w:rsidP="0012119F">
            <w:pPr>
              <w:spacing w:after="0" w:line="240" w:lineRule="auto"/>
              <w:ind w:right="60"/>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 </w:t>
            </w:r>
          </w:p>
        </w:tc>
        <w:tc>
          <w:tcPr>
            <w:tcW w:w="0" w:type="auto"/>
            <w:tcBorders>
              <w:top w:val="single" w:sz="4" w:space="0" w:color="auto"/>
              <w:bottom w:val="single" w:sz="4" w:space="0" w:color="000000"/>
            </w:tcBorders>
            <w:tcMar>
              <w:top w:w="0" w:type="dxa"/>
              <w:left w:w="100" w:type="dxa"/>
              <w:bottom w:w="0" w:type="dxa"/>
              <w:right w:w="100" w:type="dxa"/>
            </w:tcMar>
            <w:hideMark/>
          </w:tcPr>
          <w:p w14:paraId="36D29BAD"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X≥43</w:t>
            </w:r>
          </w:p>
        </w:tc>
        <w:tc>
          <w:tcPr>
            <w:tcW w:w="0" w:type="auto"/>
            <w:tcBorders>
              <w:top w:val="single" w:sz="4" w:space="0" w:color="auto"/>
              <w:bottom w:val="single" w:sz="4" w:space="0" w:color="000000"/>
            </w:tcBorders>
            <w:tcMar>
              <w:top w:w="0" w:type="dxa"/>
              <w:left w:w="100" w:type="dxa"/>
              <w:bottom w:w="0" w:type="dxa"/>
              <w:right w:w="100" w:type="dxa"/>
            </w:tcMar>
            <w:hideMark/>
          </w:tcPr>
          <w:p w14:paraId="48AB0B7F"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20</w:t>
            </w:r>
          </w:p>
        </w:tc>
        <w:tc>
          <w:tcPr>
            <w:tcW w:w="0" w:type="auto"/>
            <w:tcBorders>
              <w:top w:val="single" w:sz="4" w:space="0" w:color="auto"/>
              <w:bottom w:val="single" w:sz="4" w:space="0" w:color="000000"/>
            </w:tcBorders>
            <w:tcMar>
              <w:top w:w="0" w:type="dxa"/>
              <w:left w:w="100" w:type="dxa"/>
              <w:bottom w:w="0" w:type="dxa"/>
              <w:right w:w="100" w:type="dxa"/>
            </w:tcMar>
            <w:hideMark/>
          </w:tcPr>
          <w:p w14:paraId="64E4E432" w14:textId="77777777" w:rsidR="00A704D3" w:rsidRPr="00A704D3" w:rsidRDefault="00A704D3" w:rsidP="0012119F">
            <w:pPr>
              <w:spacing w:after="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66.7</w:t>
            </w:r>
          </w:p>
        </w:tc>
      </w:tr>
    </w:tbl>
    <w:p w14:paraId="49FB8C76" w14:textId="77777777" w:rsidR="00A704D3" w:rsidRPr="00A704D3" w:rsidRDefault="00A704D3" w:rsidP="0012119F">
      <w:pPr>
        <w:spacing w:after="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 </w:t>
      </w:r>
    </w:p>
    <w:p w14:paraId="56ABACF2" w14:textId="33DD9140" w:rsidR="00B57602" w:rsidRPr="0012119F" w:rsidRDefault="00504759" w:rsidP="00A704D3">
      <w:pPr>
        <w:spacing w:before="240" w:after="24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 xml:space="preserve">From </w:t>
      </w:r>
      <w:r w:rsidR="00790FB9">
        <w:rPr>
          <w:rFonts w:ascii="Times New Roman" w:eastAsia="Times New Roman" w:hAnsi="Times New Roman" w:cs="Times New Roman"/>
          <w:color w:val="000000"/>
          <w:kern w:val="0"/>
          <w14:ligatures w14:val="none"/>
        </w:rPr>
        <w:t>Table</w:t>
      </w:r>
      <w:r>
        <w:rPr>
          <w:rFonts w:ascii="Times New Roman" w:eastAsia="Times New Roman" w:hAnsi="Times New Roman" w:cs="Times New Roman"/>
          <w:color w:val="000000"/>
          <w:kern w:val="0"/>
          <w14:ligatures w14:val="none"/>
        </w:rPr>
        <w:t xml:space="preserve"> </w:t>
      </w:r>
      <w:r w:rsidR="00E81E1B">
        <w:rPr>
          <w:rFonts w:ascii="Times New Roman" w:eastAsia="Times New Roman" w:hAnsi="Times New Roman" w:cs="Times New Roman"/>
          <w:color w:val="000000"/>
          <w:kern w:val="0"/>
          <w14:ligatures w14:val="none"/>
        </w:rPr>
        <w:t>5</w:t>
      </w:r>
      <w:r w:rsidR="00A704D3" w:rsidRPr="00A704D3">
        <w:rPr>
          <w:rFonts w:ascii="Times New Roman" w:eastAsia="Times New Roman" w:hAnsi="Times New Roman" w:cs="Times New Roman"/>
          <w:color w:val="000000"/>
          <w:kern w:val="0"/>
          <w14:ligatures w14:val="none"/>
        </w:rPr>
        <w:t xml:space="preserve"> Description of Self-Efficacy, the highest category is 66.7%, the lowest </w:t>
      </w:r>
      <w:r w:rsidR="00790FB9">
        <w:rPr>
          <w:rFonts w:ascii="Times New Roman" w:eastAsia="Times New Roman" w:hAnsi="Times New Roman" w:cs="Times New Roman"/>
          <w:color w:val="000000"/>
          <w:kern w:val="0"/>
          <w14:ligatures w14:val="none"/>
        </w:rPr>
        <w:t>in</w:t>
      </w:r>
      <w:r w:rsidR="00A704D3" w:rsidRPr="00A704D3">
        <w:rPr>
          <w:rFonts w:ascii="Times New Roman" w:eastAsia="Times New Roman" w:hAnsi="Times New Roman" w:cs="Times New Roman"/>
          <w:color w:val="000000"/>
          <w:kern w:val="0"/>
          <w14:ligatures w14:val="none"/>
        </w:rPr>
        <w:t xml:space="preserve"> the medium category, 30%</w:t>
      </w:r>
    </w:p>
    <w:p w14:paraId="3EF8BDAB" w14:textId="14C763AA" w:rsidR="00A704D3" w:rsidRPr="005F64C5" w:rsidRDefault="00A704D3" w:rsidP="00A704D3">
      <w:pPr>
        <w:spacing w:before="240" w:after="240" w:line="240" w:lineRule="auto"/>
        <w:jc w:val="both"/>
        <w:rPr>
          <w:rFonts w:ascii="Times New Roman" w:eastAsia="Times New Roman" w:hAnsi="Times New Roman" w:cs="Times New Roman"/>
          <w:color w:val="92D050"/>
          <w:kern w:val="0"/>
          <w:sz w:val="24"/>
          <w:szCs w:val="24"/>
          <w14:ligatures w14:val="none"/>
        </w:rPr>
      </w:pPr>
      <w:r w:rsidRPr="005F64C5">
        <w:rPr>
          <w:rFonts w:ascii="Times New Roman" w:eastAsia="Times New Roman" w:hAnsi="Times New Roman" w:cs="Times New Roman"/>
          <w:b/>
          <w:bCs/>
          <w:color w:val="92D050"/>
          <w:kern w:val="0"/>
          <w14:ligatures w14:val="none"/>
        </w:rPr>
        <w:t>Bivariate Test Results</w:t>
      </w:r>
    </w:p>
    <w:p w14:paraId="6791116D" w14:textId="3E380027" w:rsidR="00A704D3" w:rsidRPr="00A704D3" w:rsidRDefault="00A704D3" w:rsidP="00A704D3">
      <w:pPr>
        <w:spacing w:after="0" w:line="240" w:lineRule="auto"/>
        <w:ind w:right="60"/>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 xml:space="preserve">Based on comparison tests between </w:t>
      </w:r>
      <w:r w:rsidR="00790FB9">
        <w:rPr>
          <w:rFonts w:ascii="Times New Roman" w:eastAsia="Times New Roman" w:hAnsi="Times New Roman" w:cs="Times New Roman"/>
          <w:color w:val="000000"/>
          <w:kern w:val="0"/>
          <w14:ligatures w14:val="none"/>
        </w:rPr>
        <w:t>measurement</w:t>
      </w:r>
      <w:r w:rsidRPr="00A704D3">
        <w:rPr>
          <w:rFonts w:ascii="Times New Roman" w:eastAsia="Times New Roman" w:hAnsi="Times New Roman" w:cs="Times New Roman"/>
          <w:color w:val="000000"/>
          <w:kern w:val="0"/>
          <w14:ligatures w14:val="none"/>
        </w:rPr>
        <w:t xml:space="preserve"> times carried out in each group, the following data were obtained:</w:t>
      </w:r>
    </w:p>
    <w:p w14:paraId="70B60D32" w14:textId="70CEDF62" w:rsidR="00F237BB" w:rsidRPr="000C126C" w:rsidRDefault="00A704D3" w:rsidP="00A704D3">
      <w:pPr>
        <w:spacing w:after="0" w:line="240" w:lineRule="auto"/>
        <w:ind w:right="60"/>
        <w:jc w:val="both"/>
        <w:rPr>
          <w:rFonts w:ascii="Times New Roman" w:eastAsia="Times New Roman" w:hAnsi="Times New Roman" w:cs="Times New Roman"/>
          <w:b/>
          <w:bCs/>
          <w:color w:val="000000"/>
          <w:kern w:val="0"/>
          <w14:ligatures w14:val="none"/>
        </w:rPr>
      </w:pPr>
      <w:r w:rsidRPr="00A704D3">
        <w:rPr>
          <w:rFonts w:ascii="Times New Roman" w:eastAsia="Times New Roman" w:hAnsi="Times New Roman" w:cs="Times New Roman"/>
          <w:b/>
          <w:bCs/>
          <w:color w:val="000000"/>
          <w:kern w:val="0"/>
          <w14:ligatures w14:val="none"/>
        </w:rPr>
        <w:t> </w:t>
      </w:r>
    </w:p>
    <w:p w14:paraId="64C5D39B" w14:textId="413DDE55" w:rsidR="00A704D3" w:rsidRPr="00A704D3" w:rsidRDefault="00504759" w:rsidP="00A704D3">
      <w:pPr>
        <w:spacing w:after="0" w:line="240" w:lineRule="auto"/>
        <w:ind w:right="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 xml:space="preserve">Table </w:t>
      </w:r>
      <w:r w:rsidR="00E81E1B">
        <w:rPr>
          <w:rFonts w:ascii="Times New Roman" w:eastAsia="Times New Roman" w:hAnsi="Times New Roman" w:cs="Times New Roman"/>
          <w:b/>
          <w:bCs/>
          <w:color w:val="000000"/>
          <w:kern w:val="0"/>
          <w14:ligatures w14:val="none"/>
        </w:rPr>
        <w:t>6</w:t>
      </w:r>
      <w:r>
        <w:rPr>
          <w:rFonts w:ascii="Times New Roman" w:eastAsia="Times New Roman" w:hAnsi="Times New Roman" w:cs="Times New Roman"/>
          <w:b/>
          <w:bCs/>
          <w:color w:val="000000"/>
          <w:kern w:val="0"/>
          <w14:ligatures w14:val="none"/>
        </w:rPr>
        <w:t>.</w:t>
      </w:r>
      <w:r w:rsidR="00A704D3" w:rsidRPr="00A704D3">
        <w:rPr>
          <w:rFonts w:ascii="Times New Roman" w:eastAsia="Times New Roman" w:hAnsi="Times New Roman" w:cs="Times New Roman"/>
          <w:b/>
          <w:bCs/>
          <w:color w:val="000000"/>
          <w:kern w:val="0"/>
          <w14:ligatures w14:val="none"/>
        </w:rPr>
        <w:t xml:space="preserve"> Comparative Analysis of Pre-Test Scores&gt;&lt; Control Group Post-Test</w:t>
      </w:r>
    </w:p>
    <w:tbl>
      <w:tblPr>
        <w:tblW w:w="7727" w:type="dxa"/>
        <w:tblCellMar>
          <w:top w:w="15" w:type="dxa"/>
          <w:left w:w="15" w:type="dxa"/>
          <w:bottom w:w="15" w:type="dxa"/>
          <w:right w:w="15" w:type="dxa"/>
        </w:tblCellMar>
        <w:tblLook w:val="04A0" w:firstRow="1" w:lastRow="0" w:firstColumn="1" w:lastColumn="0" w:noHBand="0" w:noVBand="1"/>
      </w:tblPr>
      <w:tblGrid>
        <w:gridCol w:w="3537"/>
        <w:gridCol w:w="1812"/>
        <w:gridCol w:w="1225"/>
        <w:gridCol w:w="1153"/>
      </w:tblGrid>
      <w:tr w:rsidR="00A704D3" w:rsidRPr="00A704D3" w14:paraId="663DAE20" w14:textId="77777777" w:rsidTr="00F237BB">
        <w:trPr>
          <w:trHeight w:val="252"/>
        </w:trPr>
        <w:tc>
          <w:tcPr>
            <w:tcW w:w="0" w:type="auto"/>
            <w:gridSpan w:val="2"/>
            <w:tcBorders>
              <w:top w:val="single" w:sz="4" w:space="0" w:color="000000"/>
              <w:bottom w:val="single" w:sz="4" w:space="0" w:color="000000"/>
            </w:tcBorders>
            <w:tcMar>
              <w:top w:w="0" w:type="dxa"/>
              <w:left w:w="100" w:type="dxa"/>
              <w:bottom w:w="0" w:type="dxa"/>
              <w:right w:w="100" w:type="dxa"/>
            </w:tcMar>
            <w:hideMark/>
          </w:tcPr>
          <w:p w14:paraId="1453CAF6"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Variable</w:t>
            </w:r>
          </w:p>
        </w:tc>
        <w:tc>
          <w:tcPr>
            <w:tcW w:w="0" w:type="auto"/>
            <w:tcBorders>
              <w:top w:val="single" w:sz="4" w:space="0" w:color="000000"/>
              <w:bottom w:val="single" w:sz="4" w:space="0" w:color="000000"/>
            </w:tcBorders>
            <w:tcMar>
              <w:top w:w="0" w:type="dxa"/>
              <w:left w:w="100" w:type="dxa"/>
              <w:bottom w:w="0" w:type="dxa"/>
              <w:right w:w="100" w:type="dxa"/>
            </w:tcMar>
            <w:hideMark/>
          </w:tcPr>
          <w:p w14:paraId="6D9DF730"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Mean</w:t>
            </w:r>
          </w:p>
        </w:tc>
        <w:tc>
          <w:tcPr>
            <w:tcW w:w="0" w:type="auto"/>
            <w:tcBorders>
              <w:top w:val="single" w:sz="4" w:space="0" w:color="000000"/>
              <w:bottom w:val="single" w:sz="4" w:space="0" w:color="000000"/>
            </w:tcBorders>
            <w:tcMar>
              <w:top w:w="0" w:type="dxa"/>
              <w:left w:w="100" w:type="dxa"/>
              <w:bottom w:w="0" w:type="dxa"/>
              <w:right w:w="100" w:type="dxa"/>
            </w:tcMar>
            <w:hideMark/>
          </w:tcPr>
          <w:p w14:paraId="6020D2A3"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Sig*</w:t>
            </w:r>
          </w:p>
        </w:tc>
      </w:tr>
      <w:tr w:rsidR="00A704D3" w:rsidRPr="00A704D3" w14:paraId="1B62EEAB" w14:textId="77777777" w:rsidTr="00F237BB">
        <w:trPr>
          <w:trHeight w:val="252"/>
        </w:trPr>
        <w:tc>
          <w:tcPr>
            <w:tcW w:w="0" w:type="auto"/>
            <w:tcBorders>
              <w:top w:val="single" w:sz="4" w:space="0" w:color="000000"/>
            </w:tcBorders>
            <w:tcMar>
              <w:top w:w="0" w:type="dxa"/>
              <w:left w:w="100" w:type="dxa"/>
              <w:bottom w:w="0" w:type="dxa"/>
              <w:right w:w="100" w:type="dxa"/>
            </w:tcMar>
            <w:hideMark/>
          </w:tcPr>
          <w:p w14:paraId="674DE594" w14:textId="77777777" w:rsidR="00A704D3" w:rsidRPr="00A704D3" w:rsidRDefault="00A704D3" w:rsidP="00A704D3">
            <w:pPr>
              <w:spacing w:before="240" w:after="24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Control Group Scores</w:t>
            </w:r>
          </w:p>
        </w:tc>
        <w:tc>
          <w:tcPr>
            <w:tcW w:w="0" w:type="auto"/>
            <w:tcBorders>
              <w:top w:val="single" w:sz="4" w:space="0" w:color="000000"/>
            </w:tcBorders>
            <w:tcMar>
              <w:top w:w="0" w:type="dxa"/>
              <w:left w:w="100" w:type="dxa"/>
              <w:bottom w:w="0" w:type="dxa"/>
              <w:right w:w="100" w:type="dxa"/>
            </w:tcMar>
            <w:hideMark/>
          </w:tcPr>
          <w:p w14:paraId="326D4472" w14:textId="77777777" w:rsidR="00A704D3" w:rsidRPr="00A704D3" w:rsidRDefault="00A704D3" w:rsidP="00A704D3">
            <w:pPr>
              <w:spacing w:before="240" w:after="24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Pre-Test</w:t>
            </w:r>
          </w:p>
        </w:tc>
        <w:tc>
          <w:tcPr>
            <w:tcW w:w="0" w:type="auto"/>
            <w:tcBorders>
              <w:top w:val="single" w:sz="4" w:space="0" w:color="000000"/>
            </w:tcBorders>
            <w:tcMar>
              <w:top w:w="0" w:type="dxa"/>
              <w:left w:w="100" w:type="dxa"/>
              <w:bottom w:w="0" w:type="dxa"/>
              <w:right w:w="100" w:type="dxa"/>
            </w:tcMar>
            <w:hideMark/>
          </w:tcPr>
          <w:p w14:paraId="24E78F8D"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36.73</w:t>
            </w:r>
          </w:p>
        </w:tc>
        <w:tc>
          <w:tcPr>
            <w:tcW w:w="0" w:type="auto"/>
            <w:vMerge w:val="restart"/>
            <w:tcBorders>
              <w:top w:val="single" w:sz="4" w:space="0" w:color="000000"/>
              <w:bottom w:val="single" w:sz="4" w:space="0" w:color="000000"/>
            </w:tcBorders>
            <w:tcMar>
              <w:top w:w="0" w:type="dxa"/>
              <w:left w:w="100" w:type="dxa"/>
              <w:bottom w:w="0" w:type="dxa"/>
              <w:right w:w="100" w:type="dxa"/>
            </w:tcMar>
            <w:hideMark/>
          </w:tcPr>
          <w:p w14:paraId="627AC84C"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0.177</w:t>
            </w:r>
          </w:p>
        </w:tc>
      </w:tr>
      <w:tr w:rsidR="00A704D3" w:rsidRPr="00A704D3" w14:paraId="48B6F9F6" w14:textId="77777777" w:rsidTr="00F237BB">
        <w:trPr>
          <w:trHeight w:val="252"/>
        </w:trPr>
        <w:tc>
          <w:tcPr>
            <w:tcW w:w="0" w:type="auto"/>
            <w:tcBorders>
              <w:bottom w:val="single" w:sz="4" w:space="0" w:color="000000"/>
            </w:tcBorders>
            <w:tcMar>
              <w:top w:w="0" w:type="dxa"/>
              <w:left w:w="100" w:type="dxa"/>
              <w:bottom w:w="0" w:type="dxa"/>
              <w:right w:w="100" w:type="dxa"/>
            </w:tcMar>
            <w:hideMark/>
          </w:tcPr>
          <w:p w14:paraId="3D6ACE8B"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 </w:t>
            </w:r>
          </w:p>
        </w:tc>
        <w:tc>
          <w:tcPr>
            <w:tcW w:w="0" w:type="auto"/>
            <w:tcBorders>
              <w:bottom w:val="single" w:sz="4" w:space="0" w:color="000000"/>
            </w:tcBorders>
            <w:tcMar>
              <w:top w:w="0" w:type="dxa"/>
              <w:left w:w="100" w:type="dxa"/>
              <w:bottom w:w="0" w:type="dxa"/>
              <w:right w:w="100" w:type="dxa"/>
            </w:tcMar>
            <w:hideMark/>
          </w:tcPr>
          <w:p w14:paraId="45827BB8" w14:textId="77777777" w:rsidR="00A704D3" w:rsidRPr="00A704D3" w:rsidRDefault="00A704D3" w:rsidP="00A704D3">
            <w:pPr>
              <w:spacing w:after="0" w:line="240" w:lineRule="auto"/>
              <w:ind w:right="60"/>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Post-Test</w:t>
            </w:r>
          </w:p>
        </w:tc>
        <w:tc>
          <w:tcPr>
            <w:tcW w:w="0" w:type="auto"/>
            <w:tcBorders>
              <w:bottom w:val="single" w:sz="4" w:space="0" w:color="000000"/>
            </w:tcBorders>
            <w:tcMar>
              <w:top w:w="0" w:type="dxa"/>
              <w:left w:w="100" w:type="dxa"/>
              <w:bottom w:w="0" w:type="dxa"/>
              <w:right w:w="100" w:type="dxa"/>
            </w:tcMar>
            <w:hideMark/>
          </w:tcPr>
          <w:p w14:paraId="39D117CA"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38.93</w:t>
            </w:r>
          </w:p>
        </w:tc>
        <w:tc>
          <w:tcPr>
            <w:tcW w:w="0" w:type="auto"/>
            <w:vMerge/>
            <w:tcBorders>
              <w:top w:val="single" w:sz="4" w:space="0" w:color="000000"/>
              <w:bottom w:val="single" w:sz="4" w:space="0" w:color="000000"/>
            </w:tcBorders>
            <w:vAlign w:val="center"/>
            <w:hideMark/>
          </w:tcPr>
          <w:p w14:paraId="258A60F9" w14:textId="77777777" w:rsidR="00A704D3" w:rsidRPr="00A704D3" w:rsidRDefault="00A704D3" w:rsidP="00A704D3">
            <w:pPr>
              <w:spacing w:after="0" w:line="240" w:lineRule="auto"/>
              <w:rPr>
                <w:rFonts w:ascii="Times New Roman" w:eastAsia="Times New Roman" w:hAnsi="Times New Roman" w:cs="Times New Roman"/>
                <w:kern w:val="0"/>
                <w:sz w:val="24"/>
                <w:szCs w:val="24"/>
                <w14:ligatures w14:val="none"/>
              </w:rPr>
            </w:pPr>
          </w:p>
        </w:tc>
      </w:tr>
    </w:tbl>
    <w:p w14:paraId="2EA0337A" w14:textId="3670F0B7" w:rsidR="00A704D3" w:rsidRPr="00A704D3" w:rsidRDefault="00A704D3" w:rsidP="00A704D3">
      <w:pPr>
        <w:spacing w:before="240" w:after="24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 xml:space="preserve">*) Independent sample </w:t>
      </w:r>
      <w:r w:rsidR="00790FB9">
        <w:rPr>
          <w:rFonts w:ascii="Times New Roman" w:eastAsia="Times New Roman" w:hAnsi="Times New Roman" w:cs="Times New Roman"/>
          <w:color w:val="000000"/>
          <w:kern w:val="0"/>
          <w14:ligatures w14:val="none"/>
        </w:rPr>
        <w:t>t-test</w:t>
      </w:r>
      <w:r w:rsidRPr="00A704D3">
        <w:rPr>
          <w:rFonts w:ascii="Times New Roman" w:eastAsia="Times New Roman" w:hAnsi="Times New Roman" w:cs="Times New Roman"/>
          <w:color w:val="000000"/>
          <w:kern w:val="0"/>
          <w14:ligatures w14:val="none"/>
        </w:rPr>
        <w:t>. There was no difference in pre-test and post-test scores in the control group</w:t>
      </w:r>
    </w:p>
    <w:p w14:paraId="52E39261" w14:textId="6840F9BA" w:rsidR="00A704D3" w:rsidRPr="00F55168" w:rsidRDefault="00A704D3" w:rsidP="00A704D3">
      <w:pPr>
        <w:spacing w:before="240" w:after="24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 xml:space="preserve">In </w:t>
      </w:r>
      <w:r w:rsidRPr="00C349F0">
        <w:rPr>
          <w:rFonts w:ascii="Times New Roman" w:eastAsia="Times New Roman" w:hAnsi="Times New Roman" w:cs="Times New Roman"/>
          <w:color w:val="000000"/>
          <w:kern w:val="0"/>
          <w14:ligatures w14:val="none"/>
        </w:rPr>
        <w:t>the control group</w:t>
      </w:r>
      <w:r w:rsidR="00790FB9">
        <w:rPr>
          <w:rFonts w:ascii="Times New Roman" w:eastAsia="Times New Roman" w:hAnsi="Times New Roman" w:cs="Times New Roman"/>
          <w:color w:val="000000"/>
          <w:kern w:val="0"/>
          <w14:ligatures w14:val="none"/>
        </w:rPr>
        <w:t>,</w:t>
      </w:r>
      <w:r w:rsidRPr="00C349F0">
        <w:rPr>
          <w:rFonts w:ascii="Times New Roman" w:eastAsia="Times New Roman" w:hAnsi="Times New Roman" w:cs="Times New Roman"/>
          <w:color w:val="000000"/>
          <w:kern w:val="0"/>
          <w14:ligatures w14:val="none"/>
        </w:rPr>
        <w:t xml:space="preserve"> there was no significant change in the values ​​in the measurements before and after the intervention with a significance value of 0.177 (p&gt;0.05)</w:t>
      </w:r>
      <w:r w:rsidR="00F55168" w:rsidRPr="00C349F0">
        <w:rPr>
          <w:rFonts w:ascii="Times New Roman" w:eastAsia="Times New Roman" w:hAnsi="Times New Roman" w:cs="Times New Roman"/>
          <w:color w:val="000000"/>
          <w:kern w:val="0"/>
          <w14:ligatures w14:val="none"/>
        </w:rPr>
        <w:t xml:space="preserve">. </w:t>
      </w:r>
      <w:r w:rsidR="0084316F">
        <w:rPr>
          <w:rFonts w:ascii="Times New Roman" w:hAnsi="Times New Roman" w:cs="Times New Roman"/>
        </w:rPr>
        <w:t>In the control</w:t>
      </w:r>
      <w:r w:rsidR="00F55168" w:rsidRPr="00C349F0">
        <w:rPr>
          <w:rFonts w:ascii="Times New Roman" w:hAnsi="Times New Roman" w:cs="Times New Roman"/>
        </w:rPr>
        <w:t xml:space="preserve"> group</w:t>
      </w:r>
      <w:r w:rsidR="00790FB9">
        <w:rPr>
          <w:rFonts w:ascii="Times New Roman" w:hAnsi="Times New Roman" w:cs="Times New Roman"/>
        </w:rPr>
        <w:t>,</w:t>
      </w:r>
      <w:r w:rsidR="00F55168" w:rsidRPr="00C349F0">
        <w:rPr>
          <w:rFonts w:ascii="Times New Roman" w:hAnsi="Times New Roman" w:cs="Times New Roman"/>
        </w:rPr>
        <w:t xml:space="preserve"> there was no change in terms of </w:t>
      </w:r>
      <w:r w:rsidR="00790FB9">
        <w:rPr>
          <w:rFonts w:ascii="Times New Roman" w:hAnsi="Times New Roman" w:cs="Times New Roman"/>
        </w:rPr>
        <w:t>behavioral</w:t>
      </w:r>
      <w:r w:rsidR="00F55168" w:rsidRPr="00C349F0">
        <w:rPr>
          <w:rFonts w:ascii="Times New Roman" w:hAnsi="Times New Roman" w:cs="Times New Roman"/>
        </w:rPr>
        <w:t xml:space="preserve"> and cognitive changes because no CBT intervention was given</w:t>
      </w:r>
    </w:p>
    <w:p w14:paraId="7F7382E1" w14:textId="77777777" w:rsidR="00A704D3" w:rsidRPr="00A704D3" w:rsidRDefault="00A704D3" w:rsidP="00A704D3">
      <w:pPr>
        <w:spacing w:after="0" w:line="240" w:lineRule="auto"/>
        <w:ind w:right="60"/>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 </w:t>
      </w:r>
    </w:p>
    <w:p w14:paraId="0D70E44F" w14:textId="47599A37" w:rsidR="00A704D3" w:rsidRPr="00A704D3" w:rsidRDefault="00504759" w:rsidP="00A704D3">
      <w:pPr>
        <w:spacing w:after="0" w:line="240" w:lineRule="auto"/>
        <w:ind w:right="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 xml:space="preserve">Table </w:t>
      </w:r>
      <w:r w:rsidR="00E81E1B">
        <w:rPr>
          <w:rFonts w:ascii="Times New Roman" w:eastAsia="Times New Roman" w:hAnsi="Times New Roman" w:cs="Times New Roman"/>
          <w:b/>
          <w:bCs/>
          <w:color w:val="000000"/>
          <w:kern w:val="0"/>
          <w14:ligatures w14:val="none"/>
        </w:rPr>
        <w:t>7</w:t>
      </w:r>
      <w:r w:rsidR="00A704D3" w:rsidRPr="00A704D3">
        <w:rPr>
          <w:rFonts w:ascii="Times New Roman" w:eastAsia="Times New Roman" w:hAnsi="Times New Roman" w:cs="Times New Roman"/>
          <w:b/>
          <w:bCs/>
          <w:color w:val="000000"/>
          <w:kern w:val="0"/>
          <w14:ligatures w14:val="none"/>
        </w:rPr>
        <w:t xml:space="preserve">. Comparative </w:t>
      </w:r>
      <w:r w:rsidR="0012119F">
        <w:rPr>
          <w:rFonts w:ascii="Times New Roman" w:eastAsia="Times New Roman" w:hAnsi="Times New Roman" w:cs="Times New Roman"/>
          <w:b/>
          <w:bCs/>
          <w:color w:val="000000"/>
          <w:kern w:val="0"/>
          <w14:ligatures w14:val="none"/>
        </w:rPr>
        <w:t>Analysis of Pre-Test S</w:t>
      </w:r>
      <w:r w:rsidR="00A704D3" w:rsidRPr="00A704D3">
        <w:rPr>
          <w:rFonts w:ascii="Times New Roman" w:eastAsia="Times New Roman" w:hAnsi="Times New Roman" w:cs="Times New Roman"/>
          <w:b/>
          <w:bCs/>
          <w:color w:val="000000"/>
          <w:kern w:val="0"/>
          <w14:ligatures w14:val="none"/>
        </w:rPr>
        <w:t>cores &gt;&lt; Intervention Group Post-Test</w:t>
      </w:r>
    </w:p>
    <w:tbl>
      <w:tblPr>
        <w:tblW w:w="8101" w:type="dxa"/>
        <w:tblCellMar>
          <w:top w:w="15" w:type="dxa"/>
          <w:left w:w="15" w:type="dxa"/>
          <w:bottom w:w="15" w:type="dxa"/>
          <w:right w:w="15" w:type="dxa"/>
        </w:tblCellMar>
        <w:tblLook w:val="04A0" w:firstRow="1" w:lastRow="0" w:firstColumn="1" w:lastColumn="0" w:noHBand="0" w:noVBand="1"/>
      </w:tblPr>
      <w:tblGrid>
        <w:gridCol w:w="3648"/>
        <w:gridCol w:w="1572"/>
        <w:gridCol w:w="1881"/>
        <w:gridCol w:w="1000"/>
      </w:tblGrid>
      <w:tr w:rsidR="00A704D3" w:rsidRPr="00A704D3" w14:paraId="2674FE80" w14:textId="77777777" w:rsidTr="00790FB9">
        <w:trPr>
          <w:trHeight w:val="287"/>
        </w:trPr>
        <w:tc>
          <w:tcPr>
            <w:tcW w:w="0" w:type="auto"/>
            <w:gridSpan w:val="2"/>
            <w:tcBorders>
              <w:top w:val="single" w:sz="4" w:space="0" w:color="000000"/>
              <w:bottom w:val="single" w:sz="4" w:space="0" w:color="auto"/>
            </w:tcBorders>
            <w:tcMar>
              <w:top w:w="0" w:type="dxa"/>
              <w:left w:w="100" w:type="dxa"/>
              <w:bottom w:w="0" w:type="dxa"/>
              <w:right w:w="100" w:type="dxa"/>
            </w:tcMar>
            <w:hideMark/>
          </w:tcPr>
          <w:p w14:paraId="3EF353D6"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Variable</w:t>
            </w:r>
          </w:p>
        </w:tc>
        <w:tc>
          <w:tcPr>
            <w:tcW w:w="0" w:type="auto"/>
            <w:tcBorders>
              <w:top w:val="single" w:sz="4" w:space="0" w:color="000000"/>
              <w:bottom w:val="single" w:sz="4" w:space="0" w:color="auto"/>
            </w:tcBorders>
            <w:tcMar>
              <w:top w:w="0" w:type="dxa"/>
              <w:left w:w="100" w:type="dxa"/>
              <w:bottom w:w="0" w:type="dxa"/>
              <w:right w:w="100" w:type="dxa"/>
            </w:tcMar>
            <w:hideMark/>
          </w:tcPr>
          <w:p w14:paraId="17E407DF"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Mean Rank</w:t>
            </w:r>
          </w:p>
        </w:tc>
        <w:tc>
          <w:tcPr>
            <w:tcW w:w="0" w:type="auto"/>
            <w:tcBorders>
              <w:top w:val="single" w:sz="4" w:space="0" w:color="000000"/>
              <w:bottom w:val="single" w:sz="4" w:space="0" w:color="000000"/>
            </w:tcBorders>
            <w:tcMar>
              <w:top w:w="0" w:type="dxa"/>
              <w:left w:w="100" w:type="dxa"/>
              <w:bottom w:w="0" w:type="dxa"/>
              <w:right w:w="100" w:type="dxa"/>
            </w:tcMar>
            <w:hideMark/>
          </w:tcPr>
          <w:p w14:paraId="220EA24C"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Sig*</w:t>
            </w:r>
          </w:p>
        </w:tc>
      </w:tr>
      <w:tr w:rsidR="00A704D3" w:rsidRPr="00A704D3" w14:paraId="6B2016C6" w14:textId="77777777" w:rsidTr="00EB5E8E">
        <w:trPr>
          <w:trHeight w:val="558"/>
        </w:trPr>
        <w:tc>
          <w:tcPr>
            <w:tcW w:w="0" w:type="auto"/>
            <w:tcBorders>
              <w:top w:val="single" w:sz="4" w:space="0" w:color="auto"/>
            </w:tcBorders>
            <w:tcMar>
              <w:top w:w="0" w:type="dxa"/>
              <w:left w:w="100" w:type="dxa"/>
              <w:bottom w:w="0" w:type="dxa"/>
              <w:right w:w="100" w:type="dxa"/>
            </w:tcMar>
            <w:hideMark/>
          </w:tcPr>
          <w:p w14:paraId="71543383" w14:textId="77777777" w:rsidR="00A704D3" w:rsidRPr="00A704D3" w:rsidRDefault="00A704D3" w:rsidP="00A704D3">
            <w:pPr>
              <w:spacing w:before="240" w:after="24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Intervention Group Scores</w:t>
            </w:r>
          </w:p>
        </w:tc>
        <w:tc>
          <w:tcPr>
            <w:tcW w:w="0" w:type="auto"/>
            <w:tcBorders>
              <w:top w:val="single" w:sz="4" w:space="0" w:color="auto"/>
            </w:tcBorders>
            <w:tcMar>
              <w:top w:w="0" w:type="dxa"/>
              <w:left w:w="100" w:type="dxa"/>
              <w:bottom w:w="0" w:type="dxa"/>
              <w:right w:w="100" w:type="dxa"/>
            </w:tcMar>
            <w:hideMark/>
          </w:tcPr>
          <w:p w14:paraId="46491F93" w14:textId="77777777" w:rsidR="00A704D3" w:rsidRPr="00A704D3" w:rsidRDefault="00A704D3" w:rsidP="00A704D3">
            <w:pPr>
              <w:spacing w:before="240" w:after="24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Pre-Test</w:t>
            </w:r>
          </w:p>
        </w:tc>
        <w:tc>
          <w:tcPr>
            <w:tcW w:w="0" w:type="auto"/>
            <w:tcBorders>
              <w:top w:val="single" w:sz="4" w:space="0" w:color="auto"/>
            </w:tcBorders>
            <w:tcMar>
              <w:top w:w="0" w:type="dxa"/>
              <w:left w:w="100" w:type="dxa"/>
              <w:bottom w:w="0" w:type="dxa"/>
              <w:right w:w="100" w:type="dxa"/>
            </w:tcMar>
            <w:hideMark/>
          </w:tcPr>
          <w:p w14:paraId="7E4D3552"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8.00</w:t>
            </w:r>
          </w:p>
        </w:tc>
        <w:tc>
          <w:tcPr>
            <w:tcW w:w="0" w:type="auto"/>
            <w:vMerge w:val="restart"/>
            <w:tcBorders>
              <w:top w:val="single" w:sz="4" w:space="0" w:color="000000"/>
              <w:left w:val="nil"/>
              <w:bottom w:val="single" w:sz="4" w:space="0" w:color="000000"/>
            </w:tcBorders>
            <w:tcMar>
              <w:top w:w="0" w:type="dxa"/>
              <w:left w:w="100" w:type="dxa"/>
              <w:bottom w:w="0" w:type="dxa"/>
              <w:right w:w="100" w:type="dxa"/>
            </w:tcMar>
            <w:hideMark/>
          </w:tcPr>
          <w:p w14:paraId="730392B5"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0.001</w:t>
            </w:r>
          </w:p>
        </w:tc>
      </w:tr>
      <w:tr w:rsidR="00A704D3" w:rsidRPr="00A704D3" w14:paraId="062303D0" w14:textId="77777777" w:rsidTr="00EB5E8E">
        <w:trPr>
          <w:trHeight w:val="287"/>
        </w:trPr>
        <w:tc>
          <w:tcPr>
            <w:tcW w:w="0" w:type="auto"/>
            <w:tcBorders>
              <w:bottom w:val="single" w:sz="4" w:space="0" w:color="auto"/>
            </w:tcBorders>
            <w:tcMar>
              <w:top w:w="0" w:type="dxa"/>
              <w:left w:w="100" w:type="dxa"/>
              <w:bottom w:w="0" w:type="dxa"/>
              <w:right w:w="100" w:type="dxa"/>
            </w:tcMar>
            <w:hideMark/>
          </w:tcPr>
          <w:p w14:paraId="49168EDC"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 </w:t>
            </w:r>
          </w:p>
        </w:tc>
        <w:tc>
          <w:tcPr>
            <w:tcW w:w="0" w:type="auto"/>
            <w:tcBorders>
              <w:bottom w:val="single" w:sz="4" w:space="0" w:color="auto"/>
            </w:tcBorders>
            <w:tcMar>
              <w:top w:w="0" w:type="dxa"/>
              <w:left w:w="100" w:type="dxa"/>
              <w:bottom w:w="0" w:type="dxa"/>
              <w:right w:w="100" w:type="dxa"/>
            </w:tcMar>
            <w:hideMark/>
          </w:tcPr>
          <w:p w14:paraId="01735B2D" w14:textId="77777777" w:rsidR="00A704D3" w:rsidRPr="00A704D3" w:rsidRDefault="00A704D3" w:rsidP="00A704D3">
            <w:pPr>
              <w:spacing w:after="0" w:line="240" w:lineRule="auto"/>
              <w:ind w:right="60"/>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Post-Test</w:t>
            </w:r>
          </w:p>
        </w:tc>
        <w:tc>
          <w:tcPr>
            <w:tcW w:w="0" w:type="auto"/>
            <w:tcBorders>
              <w:bottom w:val="single" w:sz="4" w:space="0" w:color="auto"/>
            </w:tcBorders>
            <w:tcMar>
              <w:top w:w="0" w:type="dxa"/>
              <w:left w:w="100" w:type="dxa"/>
              <w:bottom w:w="0" w:type="dxa"/>
              <w:right w:w="100" w:type="dxa"/>
            </w:tcMar>
            <w:hideMark/>
          </w:tcPr>
          <w:p w14:paraId="417D8B3D"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23.00</w:t>
            </w:r>
          </w:p>
        </w:tc>
        <w:tc>
          <w:tcPr>
            <w:tcW w:w="0" w:type="auto"/>
            <w:vMerge/>
            <w:tcBorders>
              <w:top w:val="single" w:sz="4" w:space="0" w:color="000000"/>
              <w:left w:val="nil"/>
              <w:bottom w:val="single" w:sz="4" w:space="0" w:color="000000"/>
            </w:tcBorders>
            <w:vAlign w:val="center"/>
            <w:hideMark/>
          </w:tcPr>
          <w:p w14:paraId="08537E5A" w14:textId="77777777" w:rsidR="00A704D3" w:rsidRPr="00A704D3" w:rsidRDefault="00A704D3" w:rsidP="00A704D3">
            <w:pPr>
              <w:spacing w:after="0" w:line="240" w:lineRule="auto"/>
              <w:rPr>
                <w:rFonts w:ascii="Times New Roman" w:eastAsia="Times New Roman" w:hAnsi="Times New Roman" w:cs="Times New Roman"/>
                <w:kern w:val="0"/>
                <w:sz w:val="24"/>
                <w:szCs w:val="24"/>
                <w14:ligatures w14:val="none"/>
              </w:rPr>
            </w:pPr>
          </w:p>
        </w:tc>
      </w:tr>
    </w:tbl>
    <w:p w14:paraId="484FE5F7" w14:textId="77777777" w:rsidR="00F55168" w:rsidRDefault="00A704D3" w:rsidP="00A704D3">
      <w:pPr>
        <w:spacing w:before="240" w:after="240" w:line="240" w:lineRule="auto"/>
        <w:jc w:val="both"/>
        <w:rPr>
          <w:rFonts w:ascii="Times New Roman" w:eastAsia="Times New Roman" w:hAnsi="Times New Roman" w:cs="Times New Roman"/>
          <w:color w:val="000000"/>
          <w:kern w:val="0"/>
          <w14:ligatures w14:val="none"/>
        </w:rPr>
      </w:pPr>
      <w:r w:rsidRPr="00A704D3">
        <w:rPr>
          <w:rFonts w:ascii="Times New Roman" w:eastAsia="Times New Roman" w:hAnsi="Times New Roman" w:cs="Times New Roman"/>
          <w:color w:val="000000"/>
          <w:kern w:val="0"/>
          <w14:ligatures w14:val="none"/>
        </w:rPr>
        <w:t>*) Mann-Whitney test. There are differences in pre-test and post-test scores in the intervention group.</w:t>
      </w:r>
    </w:p>
    <w:p w14:paraId="318AC4A8" w14:textId="77777777" w:rsidR="00613C9D" w:rsidRDefault="00A704D3" w:rsidP="00A704D3">
      <w:pPr>
        <w:spacing w:before="240" w:after="240" w:line="240" w:lineRule="auto"/>
        <w:jc w:val="both"/>
        <w:rPr>
          <w:rFonts w:ascii="Times New Roman" w:eastAsia="Times New Roman" w:hAnsi="Times New Roman" w:cs="Times New Roman"/>
          <w:color w:val="000000"/>
          <w:kern w:val="0"/>
          <w14:ligatures w14:val="none"/>
        </w:rPr>
      </w:pPr>
      <w:r w:rsidRPr="00A704D3">
        <w:rPr>
          <w:rFonts w:ascii="Times New Roman" w:eastAsia="Times New Roman" w:hAnsi="Times New Roman" w:cs="Times New Roman"/>
          <w:color w:val="000000"/>
          <w:kern w:val="0"/>
          <w14:ligatures w14:val="none"/>
        </w:rPr>
        <w:t xml:space="preserve">In the intervention group, there was a significant change in values </w:t>
      </w:r>
      <w:r w:rsidR="00F55168">
        <w:rPr>
          <w:rFonts w:ascii="Times New Roman" w:eastAsia="Times New Roman" w:hAnsi="Times New Roman" w:cs="Times New Roman"/>
          <w:color w:val="000000"/>
          <w:kern w:val="0"/>
          <w14:ligatures w14:val="none"/>
        </w:rPr>
        <w:t xml:space="preserve">​​in the measurements before and </w:t>
      </w:r>
      <w:r w:rsidRPr="00A704D3">
        <w:rPr>
          <w:rFonts w:ascii="Times New Roman" w:eastAsia="Times New Roman" w:hAnsi="Times New Roman" w:cs="Times New Roman"/>
          <w:color w:val="000000"/>
          <w:kern w:val="0"/>
          <w14:ligatures w14:val="none"/>
        </w:rPr>
        <w:t>after</w:t>
      </w:r>
      <w:r w:rsidR="00504759">
        <w:rPr>
          <w:rFonts w:ascii="Times New Roman" w:eastAsia="Times New Roman" w:hAnsi="Times New Roman" w:cs="Times New Roman"/>
          <w:color w:val="000000"/>
          <w:kern w:val="0"/>
          <w14:ligatures w14:val="none"/>
        </w:rPr>
        <w:t xml:space="preserve"> </w:t>
      </w:r>
      <w:r w:rsidRPr="00A704D3">
        <w:rPr>
          <w:rFonts w:ascii="Times New Roman" w:eastAsia="Times New Roman" w:hAnsi="Times New Roman" w:cs="Times New Roman"/>
          <w:color w:val="000000"/>
          <w:kern w:val="0"/>
          <w14:ligatures w14:val="none"/>
        </w:rPr>
        <w:t>the intervention</w:t>
      </w:r>
      <w:r w:rsidR="00F55168">
        <w:rPr>
          <w:rFonts w:ascii="Times New Roman" w:eastAsia="Times New Roman" w:hAnsi="Times New Roman" w:cs="Times New Roman"/>
          <w:color w:val="000000"/>
          <w:kern w:val="0"/>
          <w14:ligatures w14:val="none"/>
        </w:rPr>
        <w:t xml:space="preserve"> </w:t>
      </w:r>
      <w:r w:rsidRPr="00A704D3">
        <w:rPr>
          <w:rFonts w:ascii="Times New Roman" w:eastAsia="Times New Roman" w:hAnsi="Times New Roman" w:cs="Times New Roman"/>
          <w:color w:val="000000"/>
          <w:kern w:val="0"/>
          <w14:ligatures w14:val="none"/>
        </w:rPr>
        <w:t>wi</w:t>
      </w:r>
      <w:r w:rsidR="00F55168">
        <w:rPr>
          <w:rFonts w:ascii="Times New Roman" w:eastAsia="Times New Roman" w:hAnsi="Times New Roman" w:cs="Times New Roman"/>
          <w:color w:val="000000"/>
          <w:kern w:val="0"/>
          <w14:ligatures w14:val="none"/>
        </w:rPr>
        <w:t>th values significance of 0.001</w:t>
      </w:r>
      <w:r w:rsidR="00613C9D">
        <w:rPr>
          <w:rFonts w:ascii="Times New Roman" w:eastAsia="Times New Roman" w:hAnsi="Times New Roman" w:cs="Times New Roman"/>
          <w:color w:val="000000"/>
          <w:kern w:val="0"/>
          <w14:ligatures w14:val="none"/>
        </w:rPr>
        <w:t xml:space="preserve"> (p&lt;0.05)</w:t>
      </w:r>
    </w:p>
    <w:p w14:paraId="0BC4B695" w14:textId="77777777" w:rsidR="00814946" w:rsidRDefault="00814946" w:rsidP="00814946">
      <w:pPr>
        <w:spacing w:before="240" w:after="240" w:line="240" w:lineRule="auto"/>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         </w:t>
      </w:r>
      <w:r w:rsidR="00A704D3" w:rsidRPr="00A704D3">
        <w:rPr>
          <w:rFonts w:ascii="Times New Roman" w:eastAsia="Times New Roman" w:hAnsi="Times New Roman" w:cs="Times New Roman"/>
          <w:color w:val="000000"/>
          <w:kern w:val="0"/>
          <w14:ligatures w14:val="none"/>
        </w:rPr>
        <w:t xml:space="preserve">             </w:t>
      </w:r>
    </w:p>
    <w:p w14:paraId="13B36F5E" w14:textId="55BBBEB4" w:rsidR="00A704D3" w:rsidRPr="00814946" w:rsidRDefault="00A704D3" w:rsidP="00814946">
      <w:pPr>
        <w:spacing w:before="240" w:after="240" w:line="240" w:lineRule="auto"/>
        <w:jc w:val="both"/>
        <w:rPr>
          <w:rFonts w:ascii="Times New Roman" w:eastAsia="Times New Roman" w:hAnsi="Times New Roman" w:cs="Times New Roman"/>
          <w:color w:val="000000"/>
          <w:kern w:val="0"/>
          <w14:ligatures w14:val="none"/>
        </w:rPr>
      </w:pPr>
      <w:r w:rsidRPr="00C349F0">
        <w:rPr>
          <w:rFonts w:ascii="Times New Roman" w:eastAsia="Times New Roman" w:hAnsi="Times New Roman" w:cs="Times New Roman"/>
          <w:color w:val="000000"/>
          <w:kern w:val="0"/>
          <w14:ligatures w14:val="none"/>
        </w:rPr>
        <w:t xml:space="preserve">The data above means that the control group did not experience significant changes in the values ​​of the two measurements. Meanwhile, in the intervention group, there was a significant change in scores from before to after treatment. This means that the change in score occurred due to the intervention factor, namely the provision of cognitive </w:t>
      </w:r>
      <w:r w:rsidR="00790FB9">
        <w:rPr>
          <w:rFonts w:ascii="Times New Roman" w:eastAsia="Times New Roman" w:hAnsi="Times New Roman" w:cs="Times New Roman"/>
          <w:color w:val="000000"/>
          <w:kern w:val="0"/>
          <w14:ligatures w14:val="none"/>
        </w:rPr>
        <w:t>behavior</w:t>
      </w:r>
      <w:r w:rsidRPr="00C349F0">
        <w:rPr>
          <w:rFonts w:ascii="Times New Roman" w:eastAsia="Times New Roman" w:hAnsi="Times New Roman" w:cs="Times New Roman"/>
          <w:color w:val="000000"/>
          <w:kern w:val="0"/>
          <w14:ligatures w14:val="none"/>
        </w:rPr>
        <w:t xml:space="preserve"> therapy, and not due to other factors. Based on the comparison test between groups based on measurement time (pre-/post-test), the following data were obtained:</w:t>
      </w:r>
    </w:p>
    <w:p w14:paraId="65C419C6" w14:textId="77777777" w:rsidR="00A704D3" w:rsidRPr="00A704D3" w:rsidRDefault="00A704D3" w:rsidP="00A704D3">
      <w:pPr>
        <w:spacing w:after="0" w:line="240" w:lineRule="auto"/>
        <w:ind w:right="60"/>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 </w:t>
      </w:r>
    </w:p>
    <w:p w14:paraId="2F1DBCB6" w14:textId="25908BDC" w:rsidR="00A704D3" w:rsidRPr="00A704D3" w:rsidRDefault="00A704D3" w:rsidP="00A704D3">
      <w:pPr>
        <w:spacing w:after="0" w:line="240" w:lineRule="auto"/>
        <w:ind w:right="60"/>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T</w:t>
      </w:r>
      <w:r w:rsidR="00504759">
        <w:rPr>
          <w:rFonts w:ascii="Times New Roman" w:eastAsia="Times New Roman" w:hAnsi="Times New Roman" w:cs="Times New Roman"/>
          <w:b/>
          <w:bCs/>
          <w:color w:val="000000"/>
          <w:kern w:val="0"/>
          <w14:ligatures w14:val="none"/>
        </w:rPr>
        <w:t xml:space="preserve">able </w:t>
      </w:r>
      <w:r w:rsidR="00E81E1B">
        <w:rPr>
          <w:rFonts w:ascii="Times New Roman" w:eastAsia="Times New Roman" w:hAnsi="Times New Roman" w:cs="Times New Roman"/>
          <w:b/>
          <w:bCs/>
          <w:color w:val="000000"/>
          <w:kern w:val="0"/>
          <w14:ligatures w14:val="none"/>
        </w:rPr>
        <w:t>8</w:t>
      </w:r>
      <w:r w:rsidR="0012119F">
        <w:rPr>
          <w:rFonts w:ascii="Times New Roman" w:eastAsia="Times New Roman" w:hAnsi="Times New Roman" w:cs="Times New Roman"/>
          <w:b/>
          <w:bCs/>
          <w:color w:val="000000"/>
          <w:kern w:val="0"/>
          <w14:ligatures w14:val="none"/>
        </w:rPr>
        <w:t>. Comparative Analysis of P</w:t>
      </w:r>
      <w:r w:rsidRPr="00A704D3">
        <w:rPr>
          <w:rFonts w:ascii="Times New Roman" w:eastAsia="Times New Roman" w:hAnsi="Times New Roman" w:cs="Times New Roman"/>
          <w:b/>
          <w:bCs/>
          <w:color w:val="000000"/>
          <w:kern w:val="0"/>
          <w14:ligatures w14:val="none"/>
        </w:rPr>
        <w:t xml:space="preserve">re-test </w:t>
      </w:r>
      <w:r w:rsidR="0012119F">
        <w:rPr>
          <w:rFonts w:ascii="Times New Roman" w:eastAsia="Times New Roman" w:hAnsi="Times New Roman" w:cs="Times New Roman"/>
          <w:b/>
          <w:bCs/>
          <w:color w:val="000000"/>
          <w:kern w:val="0"/>
          <w14:ligatures w14:val="none"/>
        </w:rPr>
        <w:t>Scores between the Intervention Group and the Control G</w:t>
      </w:r>
      <w:r w:rsidRPr="00A704D3">
        <w:rPr>
          <w:rFonts w:ascii="Times New Roman" w:eastAsia="Times New Roman" w:hAnsi="Times New Roman" w:cs="Times New Roman"/>
          <w:b/>
          <w:bCs/>
          <w:color w:val="000000"/>
          <w:kern w:val="0"/>
          <w14:ligatures w14:val="none"/>
        </w:rPr>
        <w:t>roup</w:t>
      </w:r>
    </w:p>
    <w:tbl>
      <w:tblPr>
        <w:tblW w:w="8189" w:type="dxa"/>
        <w:tblCellMar>
          <w:top w:w="15" w:type="dxa"/>
          <w:left w:w="15" w:type="dxa"/>
          <w:bottom w:w="15" w:type="dxa"/>
          <w:right w:w="15" w:type="dxa"/>
        </w:tblCellMar>
        <w:tblLook w:val="04A0" w:firstRow="1" w:lastRow="0" w:firstColumn="1" w:lastColumn="0" w:noHBand="0" w:noVBand="1"/>
      </w:tblPr>
      <w:tblGrid>
        <w:gridCol w:w="2921"/>
        <w:gridCol w:w="2481"/>
        <w:gridCol w:w="1435"/>
        <w:gridCol w:w="1352"/>
      </w:tblGrid>
      <w:tr w:rsidR="00A704D3" w:rsidRPr="00A704D3" w14:paraId="6E8206AF" w14:textId="77777777" w:rsidTr="00790FB9">
        <w:trPr>
          <w:trHeight w:val="265"/>
        </w:trPr>
        <w:tc>
          <w:tcPr>
            <w:tcW w:w="0" w:type="auto"/>
            <w:gridSpan w:val="2"/>
            <w:tcBorders>
              <w:top w:val="single" w:sz="4" w:space="0" w:color="000000"/>
              <w:bottom w:val="single" w:sz="4" w:space="0" w:color="auto"/>
            </w:tcBorders>
            <w:tcMar>
              <w:top w:w="0" w:type="dxa"/>
              <w:left w:w="100" w:type="dxa"/>
              <w:bottom w:w="0" w:type="dxa"/>
              <w:right w:w="100" w:type="dxa"/>
            </w:tcMar>
            <w:hideMark/>
          </w:tcPr>
          <w:p w14:paraId="22DD6EA8" w14:textId="0F533C1A" w:rsidR="00A704D3" w:rsidRPr="00A704D3" w:rsidRDefault="0012119F" w:rsidP="00A704D3">
            <w:pPr>
              <w:spacing w:before="240" w:after="24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14:ligatures w14:val="none"/>
              </w:rPr>
              <w:t xml:space="preserve">                        </w:t>
            </w:r>
            <w:r w:rsidR="00A704D3" w:rsidRPr="00A704D3">
              <w:rPr>
                <w:rFonts w:ascii="Times New Roman" w:eastAsia="Times New Roman" w:hAnsi="Times New Roman" w:cs="Times New Roman"/>
                <w:b/>
                <w:bCs/>
                <w:color w:val="000000"/>
                <w:kern w:val="0"/>
                <w14:ligatures w14:val="none"/>
              </w:rPr>
              <w:t>Variable</w:t>
            </w:r>
          </w:p>
        </w:tc>
        <w:tc>
          <w:tcPr>
            <w:tcW w:w="0" w:type="auto"/>
            <w:tcBorders>
              <w:top w:val="single" w:sz="4" w:space="0" w:color="000000"/>
              <w:bottom w:val="single" w:sz="4" w:space="0" w:color="auto"/>
            </w:tcBorders>
            <w:tcMar>
              <w:top w:w="0" w:type="dxa"/>
              <w:left w:w="100" w:type="dxa"/>
              <w:bottom w:w="0" w:type="dxa"/>
              <w:right w:w="100" w:type="dxa"/>
            </w:tcMar>
            <w:hideMark/>
          </w:tcPr>
          <w:p w14:paraId="23EAE306"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Mean</w:t>
            </w:r>
          </w:p>
        </w:tc>
        <w:tc>
          <w:tcPr>
            <w:tcW w:w="0" w:type="auto"/>
            <w:tcBorders>
              <w:top w:val="single" w:sz="4" w:space="0" w:color="000000"/>
              <w:bottom w:val="single" w:sz="4" w:space="0" w:color="000000"/>
            </w:tcBorders>
            <w:tcMar>
              <w:top w:w="0" w:type="dxa"/>
              <w:left w:w="100" w:type="dxa"/>
              <w:bottom w:w="0" w:type="dxa"/>
              <w:right w:w="100" w:type="dxa"/>
            </w:tcMar>
            <w:hideMark/>
          </w:tcPr>
          <w:p w14:paraId="0514154E"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Sig*</w:t>
            </w:r>
          </w:p>
        </w:tc>
      </w:tr>
      <w:tr w:rsidR="00A704D3" w:rsidRPr="00A704D3" w14:paraId="51EC026E" w14:textId="77777777" w:rsidTr="00790FB9">
        <w:trPr>
          <w:trHeight w:val="265"/>
        </w:trPr>
        <w:tc>
          <w:tcPr>
            <w:tcW w:w="0" w:type="auto"/>
            <w:tcBorders>
              <w:top w:val="single" w:sz="4" w:space="0" w:color="auto"/>
              <w:bottom w:val="single" w:sz="4" w:space="0" w:color="auto"/>
            </w:tcBorders>
            <w:tcMar>
              <w:top w:w="0" w:type="dxa"/>
              <w:left w:w="100" w:type="dxa"/>
              <w:bottom w:w="0" w:type="dxa"/>
              <w:right w:w="100" w:type="dxa"/>
            </w:tcMar>
            <w:hideMark/>
          </w:tcPr>
          <w:p w14:paraId="0D474E01" w14:textId="77777777" w:rsidR="00A704D3" w:rsidRPr="00A704D3" w:rsidRDefault="00A704D3" w:rsidP="00A704D3">
            <w:pPr>
              <w:spacing w:before="240" w:after="24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Pre-Test Score</w:t>
            </w:r>
          </w:p>
        </w:tc>
        <w:tc>
          <w:tcPr>
            <w:tcW w:w="0" w:type="auto"/>
            <w:tcBorders>
              <w:top w:val="single" w:sz="4" w:space="0" w:color="auto"/>
              <w:bottom w:val="single" w:sz="4" w:space="0" w:color="auto"/>
            </w:tcBorders>
            <w:tcMar>
              <w:top w:w="0" w:type="dxa"/>
              <w:left w:w="100" w:type="dxa"/>
              <w:bottom w:w="0" w:type="dxa"/>
              <w:right w:w="100" w:type="dxa"/>
            </w:tcMar>
            <w:hideMark/>
          </w:tcPr>
          <w:p w14:paraId="03883B88" w14:textId="77777777" w:rsidR="00A704D3" w:rsidRPr="00A704D3" w:rsidRDefault="00A704D3" w:rsidP="00A704D3">
            <w:pPr>
              <w:spacing w:before="240" w:after="24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Intervention</w:t>
            </w:r>
          </w:p>
        </w:tc>
        <w:tc>
          <w:tcPr>
            <w:tcW w:w="0" w:type="auto"/>
            <w:tcBorders>
              <w:top w:val="single" w:sz="4" w:space="0" w:color="auto"/>
              <w:bottom w:val="single" w:sz="4" w:space="0" w:color="auto"/>
            </w:tcBorders>
            <w:tcMar>
              <w:top w:w="0" w:type="dxa"/>
              <w:left w:w="100" w:type="dxa"/>
              <w:bottom w:w="0" w:type="dxa"/>
              <w:right w:w="100" w:type="dxa"/>
            </w:tcMar>
            <w:hideMark/>
          </w:tcPr>
          <w:p w14:paraId="1C60889B"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37.80</w:t>
            </w:r>
          </w:p>
        </w:tc>
        <w:tc>
          <w:tcPr>
            <w:tcW w:w="0" w:type="auto"/>
            <w:vMerge w:val="restart"/>
            <w:tcBorders>
              <w:top w:val="single" w:sz="4" w:space="0" w:color="000000"/>
              <w:left w:val="nil"/>
              <w:bottom w:val="single" w:sz="4" w:space="0" w:color="000000"/>
            </w:tcBorders>
            <w:tcMar>
              <w:top w:w="0" w:type="dxa"/>
              <w:left w:w="100" w:type="dxa"/>
              <w:bottom w:w="0" w:type="dxa"/>
              <w:right w:w="100" w:type="dxa"/>
            </w:tcMar>
            <w:hideMark/>
          </w:tcPr>
          <w:p w14:paraId="3E655EA0"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0.399</w:t>
            </w:r>
          </w:p>
        </w:tc>
      </w:tr>
      <w:tr w:rsidR="00A704D3" w:rsidRPr="00A704D3" w14:paraId="12694B1A" w14:textId="77777777" w:rsidTr="00790FB9">
        <w:trPr>
          <w:trHeight w:val="265"/>
        </w:trPr>
        <w:tc>
          <w:tcPr>
            <w:tcW w:w="0" w:type="auto"/>
            <w:tcBorders>
              <w:top w:val="single" w:sz="4" w:space="0" w:color="auto"/>
              <w:bottom w:val="single" w:sz="4" w:space="0" w:color="auto"/>
            </w:tcBorders>
            <w:tcMar>
              <w:top w:w="0" w:type="dxa"/>
              <w:left w:w="100" w:type="dxa"/>
              <w:bottom w:w="0" w:type="dxa"/>
              <w:right w:w="100" w:type="dxa"/>
            </w:tcMar>
            <w:hideMark/>
          </w:tcPr>
          <w:p w14:paraId="66261BC9"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 </w:t>
            </w:r>
          </w:p>
        </w:tc>
        <w:tc>
          <w:tcPr>
            <w:tcW w:w="0" w:type="auto"/>
            <w:tcBorders>
              <w:top w:val="single" w:sz="4" w:space="0" w:color="auto"/>
              <w:bottom w:val="single" w:sz="4" w:space="0" w:color="auto"/>
            </w:tcBorders>
            <w:tcMar>
              <w:top w:w="0" w:type="dxa"/>
              <w:left w:w="100" w:type="dxa"/>
              <w:bottom w:w="0" w:type="dxa"/>
              <w:right w:w="100" w:type="dxa"/>
            </w:tcMar>
            <w:hideMark/>
          </w:tcPr>
          <w:p w14:paraId="5F04E873" w14:textId="77777777" w:rsidR="00A704D3" w:rsidRPr="00A704D3" w:rsidRDefault="00A704D3" w:rsidP="00A704D3">
            <w:pPr>
              <w:spacing w:after="0" w:line="240" w:lineRule="auto"/>
              <w:ind w:right="60"/>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Control</w:t>
            </w:r>
          </w:p>
        </w:tc>
        <w:tc>
          <w:tcPr>
            <w:tcW w:w="0" w:type="auto"/>
            <w:tcBorders>
              <w:top w:val="single" w:sz="4" w:space="0" w:color="auto"/>
              <w:bottom w:val="single" w:sz="4" w:space="0" w:color="auto"/>
            </w:tcBorders>
            <w:tcMar>
              <w:top w:w="0" w:type="dxa"/>
              <w:left w:w="100" w:type="dxa"/>
              <w:bottom w:w="0" w:type="dxa"/>
              <w:right w:w="100" w:type="dxa"/>
            </w:tcMar>
            <w:hideMark/>
          </w:tcPr>
          <w:p w14:paraId="5A567C56"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36.73</w:t>
            </w:r>
          </w:p>
        </w:tc>
        <w:tc>
          <w:tcPr>
            <w:tcW w:w="0" w:type="auto"/>
            <w:vMerge/>
            <w:tcBorders>
              <w:top w:val="single" w:sz="4" w:space="0" w:color="000000"/>
              <w:left w:val="nil"/>
              <w:bottom w:val="single" w:sz="4" w:space="0" w:color="000000"/>
            </w:tcBorders>
            <w:vAlign w:val="center"/>
            <w:hideMark/>
          </w:tcPr>
          <w:p w14:paraId="42ECD30C" w14:textId="77777777" w:rsidR="00A704D3" w:rsidRPr="00A704D3" w:rsidRDefault="00A704D3" w:rsidP="00A704D3">
            <w:pPr>
              <w:spacing w:after="0" w:line="240" w:lineRule="auto"/>
              <w:rPr>
                <w:rFonts w:ascii="Times New Roman" w:eastAsia="Times New Roman" w:hAnsi="Times New Roman" w:cs="Times New Roman"/>
                <w:kern w:val="0"/>
                <w:sz w:val="24"/>
                <w:szCs w:val="24"/>
                <w14:ligatures w14:val="none"/>
              </w:rPr>
            </w:pPr>
          </w:p>
        </w:tc>
      </w:tr>
    </w:tbl>
    <w:p w14:paraId="6C72F2D1" w14:textId="77777777" w:rsidR="00A704D3" w:rsidRPr="00A704D3" w:rsidRDefault="00A704D3" w:rsidP="00A704D3">
      <w:pPr>
        <w:spacing w:before="240" w:after="24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 Independent sample t test. There was no difference in pre-test scores between the intervention group and the control group</w:t>
      </w:r>
    </w:p>
    <w:p w14:paraId="10DA3BFB" w14:textId="1C87BF87" w:rsidR="00A704D3" w:rsidRPr="00A704D3" w:rsidRDefault="00504759" w:rsidP="00A704D3">
      <w:pPr>
        <w:spacing w:before="240" w:after="24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 xml:space="preserve">Based on Table </w:t>
      </w:r>
      <w:r w:rsidR="00A704D3" w:rsidRPr="00A704D3">
        <w:rPr>
          <w:rFonts w:ascii="Times New Roman" w:eastAsia="Times New Roman" w:hAnsi="Times New Roman" w:cs="Times New Roman"/>
          <w:color w:val="000000"/>
          <w:kern w:val="0"/>
          <w14:ligatures w14:val="none"/>
        </w:rPr>
        <w:t>6, it is known that there was no significant difference in scores between the intervention group and the control group before the interventi</w:t>
      </w:r>
      <w:r w:rsidR="00613C9D">
        <w:rPr>
          <w:rFonts w:ascii="Times New Roman" w:eastAsia="Times New Roman" w:hAnsi="Times New Roman" w:cs="Times New Roman"/>
          <w:color w:val="000000"/>
          <w:kern w:val="0"/>
          <w14:ligatures w14:val="none"/>
        </w:rPr>
        <w:t>on was given with a significant</w:t>
      </w:r>
      <w:r w:rsidR="00A704D3" w:rsidRPr="00A704D3">
        <w:rPr>
          <w:rFonts w:ascii="Times New Roman" w:eastAsia="Times New Roman" w:hAnsi="Times New Roman" w:cs="Times New Roman"/>
          <w:color w:val="000000"/>
          <w:kern w:val="0"/>
          <w14:ligatures w14:val="none"/>
        </w:rPr>
        <w:t xml:space="preserve"> value of 0.399 (</w:t>
      </w:r>
      <w:r w:rsidR="00613C9D">
        <w:rPr>
          <w:rFonts w:ascii="Times New Roman" w:eastAsia="Times New Roman" w:hAnsi="Times New Roman" w:cs="Times New Roman"/>
          <w:color w:val="000000"/>
          <w:kern w:val="0"/>
          <w14:ligatures w14:val="none"/>
        </w:rPr>
        <w:t>p&gt;</w:t>
      </w:r>
      <w:r w:rsidR="00A704D3" w:rsidRPr="00A704D3">
        <w:rPr>
          <w:rFonts w:ascii="Times New Roman" w:eastAsia="Times New Roman" w:hAnsi="Times New Roman" w:cs="Times New Roman"/>
          <w:color w:val="000000"/>
          <w:kern w:val="0"/>
          <w14:ligatures w14:val="none"/>
        </w:rPr>
        <w:t>0.05).</w:t>
      </w:r>
    </w:p>
    <w:p w14:paraId="1F3BCFFF" w14:textId="77777777" w:rsidR="00A704D3" w:rsidRPr="00A704D3" w:rsidRDefault="00A704D3" w:rsidP="00A704D3">
      <w:pPr>
        <w:spacing w:after="0" w:line="240" w:lineRule="auto"/>
        <w:ind w:right="-200"/>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 </w:t>
      </w:r>
    </w:p>
    <w:p w14:paraId="54A72BDF" w14:textId="2E8D0192" w:rsidR="00A704D3" w:rsidRPr="00A704D3" w:rsidRDefault="00A704D3" w:rsidP="00A704D3">
      <w:pPr>
        <w:spacing w:after="0" w:line="240" w:lineRule="auto"/>
        <w:ind w:right="-200"/>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T</w:t>
      </w:r>
      <w:r w:rsidR="00504759">
        <w:rPr>
          <w:rFonts w:ascii="Times New Roman" w:eastAsia="Times New Roman" w:hAnsi="Times New Roman" w:cs="Times New Roman"/>
          <w:b/>
          <w:bCs/>
          <w:color w:val="000000"/>
          <w:kern w:val="0"/>
          <w14:ligatures w14:val="none"/>
        </w:rPr>
        <w:t xml:space="preserve">able </w:t>
      </w:r>
      <w:r w:rsidR="00E81E1B">
        <w:rPr>
          <w:rFonts w:ascii="Times New Roman" w:eastAsia="Times New Roman" w:hAnsi="Times New Roman" w:cs="Times New Roman"/>
          <w:b/>
          <w:bCs/>
          <w:color w:val="000000"/>
          <w:kern w:val="0"/>
          <w14:ligatures w14:val="none"/>
        </w:rPr>
        <w:t>9</w:t>
      </w:r>
      <w:r w:rsidRPr="00A704D3">
        <w:rPr>
          <w:rFonts w:ascii="Times New Roman" w:eastAsia="Times New Roman" w:hAnsi="Times New Roman" w:cs="Times New Roman"/>
          <w:b/>
          <w:bCs/>
          <w:color w:val="000000"/>
          <w:kern w:val="0"/>
          <w14:ligatures w14:val="none"/>
        </w:rPr>
        <w:t>. Comparative Analysis of Post-test scores between the Intervention Group and the Control Group</w:t>
      </w:r>
    </w:p>
    <w:tbl>
      <w:tblPr>
        <w:tblW w:w="8287" w:type="dxa"/>
        <w:tblCellMar>
          <w:top w:w="15" w:type="dxa"/>
          <w:left w:w="15" w:type="dxa"/>
          <w:bottom w:w="15" w:type="dxa"/>
          <w:right w:w="15" w:type="dxa"/>
        </w:tblCellMar>
        <w:tblLook w:val="04A0" w:firstRow="1" w:lastRow="0" w:firstColumn="1" w:lastColumn="0" w:noHBand="0" w:noVBand="1"/>
      </w:tblPr>
      <w:tblGrid>
        <w:gridCol w:w="2704"/>
        <w:gridCol w:w="2173"/>
        <w:gridCol w:w="2226"/>
        <w:gridCol w:w="1184"/>
      </w:tblGrid>
      <w:tr w:rsidR="00A704D3" w:rsidRPr="00A704D3" w14:paraId="7D5F7A10" w14:textId="77777777" w:rsidTr="00A868B5">
        <w:trPr>
          <w:trHeight w:val="265"/>
        </w:trPr>
        <w:tc>
          <w:tcPr>
            <w:tcW w:w="0" w:type="auto"/>
            <w:gridSpan w:val="2"/>
            <w:tcBorders>
              <w:top w:val="single" w:sz="4" w:space="0" w:color="000000"/>
              <w:bottom w:val="single" w:sz="4" w:space="0" w:color="000000"/>
            </w:tcBorders>
            <w:tcMar>
              <w:top w:w="0" w:type="dxa"/>
              <w:left w:w="100" w:type="dxa"/>
              <w:bottom w:w="0" w:type="dxa"/>
              <w:right w:w="100" w:type="dxa"/>
            </w:tcMar>
            <w:hideMark/>
          </w:tcPr>
          <w:p w14:paraId="2C4AF9BB"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Variable</w:t>
            </w:r>
          </w:p>
        </w:tc>
        <w:tc>
          <w:tcPr>
            <w:tcW w:w="0" w:type="auto"/>
            <w:tcBorders>
              <w:top w:val="single" w:sz="4" w:space="0" w:color="000000"/>
              <w:bottom w:val="single" w:sz="4" w:space="0" w:color="auto"/>
            </w:tcBorders>
            <w:tcMar>
              <w:top w:w="0" w:type="dxa"/>
              <w:left w:w="100" w:type="dxa"/>
              <w:bottom w:w="0" w:type="dxa"/>
              <w:right w:w="100" w:type="dxa"/>
            </w:tcMar>
            <w:hideMark/>
          </w:tcPr>
          <w:p w14:paraId="535B4E1A"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Mean Rank</w:t>
            </w:r>
          </w:p>
        </w:tc>
        <w:tc>
          <w:tcPr>
            <w:tcW w:w="0" w:type="auto"/>
            <w:tcBorders>
              <w:top w:val="single" w:sz="4" w:space="0" w:color="000000"/>
              <w:bottom w:val="single" w:sz="4" w:space="0" w:color="000000"/>
            </w:tcBorders>
            <w:tcMar>
              <w:top w:w="0" w:type="dxa"/>
              <w:left w:w="100" w:type="dxa"/>
              <w:bottom w:w="0" w:type="dxa"/>
              <w:right w:w="100" w:type="dxa"/>
            </w:tcMar>
            <w:hideMark/>
          </w:tcPr>
          <w:p w14:paraId="70D02D1C"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Sig*</w:t>
            </w:r>
          </w:p>
        </w:tc>
      </w:tr>
      <w:tr w:rsidR="00A704D3" w:rsidRPr="00A704D3" w14:paraId="63706DB1" w14:textId="77777777" w:rsidTr="00A868B5">
        <w:trPr>
          <w:trHeight w:val="265"/>
        </w:trPr>
        <w:tc>
          <w:tcPr>
            <w:tcW w:w="0" w:type="auto"/>
            <w:tcBorders>
              <w:top w:val="single" w:sz="4" w:space="0" w:color="auto"/>
              <w:bottom w:val="single" w:sz="4" w:space="0" w:color="auto"/>
            </w:tcBorders>
            <w:tcMar>
              <w:top w:w="0" w:type="dxa"/>
              <w:left w:w="100" w:type="dxa"/>
              <w:bottom w:w="0" w:type="dxa"/>
              <w:right w:w="100" w:type="dxa"/>
            </w:tcMar>
            <w:hideMark/>
          </w:tcPr>
          <w:p w14:paraId="52DAB16C" w14:textId="77777777" w:rsidR="00A704D3" w:rsidRPr="00A704D3" w:rsidRDefault="00A704D3" w:rsidP="00A704D3">
            <w:pPr>
              <w:spacing w:before="240" w:after="24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Post-Test Score</w:t>
            </w:r>
          </w:p>
        </w:tc>
        <w:tc>
          <w:tcPr>
            <w:tcW w:w="0" w:type="auto"/>
            <w:tcBorders>
              <w:top w:val="single" w:sz="4" w:space="0" w:color="auto"/>
              <w:left w:val="nil"/>
              <w:bottom w:val="single" w:sz="4" w:space="0" w:color="auto"/>
            </w:tcBorders>
            <w:tcMar>
              <w:top w:w="0" w:type="dxa"/>
              <w:left w:w="100" w:type="dxa"/>
              <w:bottom w:w="0" w:type="dxa"/>
              <w:right w:w="100" w:type="dxa"/>
            </w:tcMar>
            <w:hideMark/>
          </w:tcPr>
          <w:p w14:paraId="2AD54E95" w14:textId="77777777" w:rsidR="00A704D3" w:rsidRPr="00A704D3" w:rsidRDefault="00A704D3" w:rsidP="00A704D3">
            <w:pPr>
              <w:spacing w:before="240" w:after="24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Intervention</w:t>
            </w:r>
          </w:p>
        </w:tc>
        <w:tc>
          <w:tcPr>
            <w:tcW w:w="0" w:type="auto"/>
            <w:tcBorders>
              <w:top w:val="single" w:sz="4" w:space="0" w:color="auto"/>
              <w:left w:val="nil"/>
              <w:bottom w:val="single" w:sz="4" w:space="0" w:color="auto"/>
            </w:tcBorders>
            <w:tcMar>
              <w:top w:w="0" w:type="dxa"/>
              <w:left w:w="100" w:type="dxa"/>
              <w:bottom w:w="0" w:type="dxa"/>
              <w:right w:w="100" w:type="dxa"/>
            </w:tcMar>
            <w:hideMark/>
          </w:tcPr>
          <w:p w14:paraId="54347582"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23.00</w:t>
            </w:r>
          </w:p>
        </w:tc>
        <w:tc>
          <w:tcPr>
            <w:tcW w:w="0" w:type="auto"/>
            <w:vMerge w:val="restart"/>
            <w:tcBorders>
              <w:top w:val="single" w:sz="4" w:space="0" w:color="000000"/>
              <w:left w:val="nil"/>
              <w:bottom w:val="single" w:sz="4" w:space="0" w:color="000000"/>
            </w:tcBorders>
            <w:tcMar>
              <w:top w:w="0" w:type="dxa"/>
              <w:left w:w="100" w:type="dxa"/>
              <w:bottom w:w="0" w:type="dxa"/>
              <w:right w:w="100" w:type="dxa"/>
            </w:tcMar>
            <w:hideMark/>
          </w:tcPr>
          <w:p w14:paraId="7B8CCBB9" w14:textId="77777777" w:rsidR="00A704D3" w:rsidRPr="00A704D3" w:rsidRDefault="00A704D3" w:rsidP="00A868B5">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14:ligatures w14:val="none"/>
              </w:rPr>
              <w:t>0.001</w:t>
            </w:r>
          </w:p>
        </w:tc>
      </w:tr>
      <w:tr w:rsidR="00A704D3" w:rsidRPr="00A704D3" w14:paraId="70B3FE85" w14:textId="77777777" w:rsidTr="00A868B5">
        <w:trPr>
          <w:trHeight w:val="265"/>
        </w:trPr>
        <w:tc>
          <w:tcPr>
            <w:tcW w:w="0" w:type="auto"/>
            <w:tcBorders>
              <w:top w:val="single" w:sz="4" w:space="0" w:color="auto"/>
              <w:bottom w:val="single" w:sz="4" w:space="0" w:color="000000"/>
            </w:tcBorders>
            <w:tcMar>
              <w:top w:w="0" w:type="dxa"/>
              <w:left w:w="100" w:type="dxa"/>
              <w:bottom w:w="0" w:type="dxa"/>
              <w:right w:w="100" w:type="dxa"/>
            </w:tcMar>
            <w:hideMark/>
          </w:tcPr>
          <w:p w14:paraId="6B2D184F" w14:textId="77777777"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 </w:t>
            </w:r>
          </w:p>
        </w:tc>
        <w:tc>
          <w:tcPr>
            <w:tcW w:w="0" w:type="auto"/>
            <w:tcBorders>
              <w:top w:val="single" w:sz="4" w:space="0" w:color="auto"/>
              <w:bottom w:val="single" w:sz="4" w:space="0" w:color="000000"/>
            </w:tcBorders>
            <w:tcMar>
              <w:top w:w="0" w:type="dxa"/>
              <w:left w:w="100" w:type="dxa"/>
              <w:bottom w:w="0" w:type="dxa"/>
              <w:right w:w="100" w:type="dxa"/>
            </w:tcMar>
            <w:hideMark/>
          </w:tcPr>
          <w:p w14:paraId="3C0A75F3" w14:textId="77777777" w:rsidR="00A704D3" w:rsidRPr="00A704D3" w:rsidRDefault="00A704D3" w:rsidP="00A704D3">
            <w:pPr>
              <w:spacing w:after="0" w:line="240" w:lineRule="auto"/>
              <w:ind w:right="60"/>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Control</w:t>
            </w:r>
          </w:p>
        </w:tc>
        <w:tc>
          <w:tcPr>
            <w:tcW w:w="0" w:type="auto"/>
            <w:tcBorders>
              <w:top w:val="single" w:sz="4" w:space="0" w:color="auto"/>
              <w:bottom w:val="single" w:sz="4" w:space="0" w:color="000000"/>
            </w:tcBorders>
            <w:tcMar>
              <w:top w:w="0" w:type="dxa"/>
              <w:left w:w="100" w:type="dxa"/>
              <w:bottom w:w="0" w:type="dxa"/>
              <w:right w:w="100" w:type="dxa"/>
            </w:tcMar>
            <w:hideMark/>
          </w:tcPr>
          <w:p w14:paraId="785BD0CD" w14:textId="168489D3" w:rsidR="00A704D3" w:rsidRPr="00A704D3" w:rsidRDefault="00A704D3" w:rsidP="00A704D3">
            <w:pPr>
              <w:spacing w:before="240" w:after="240" w:line="240" w:lineRule="auto"/>
              <w:jc w:val="center"/>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8.00</w:t>
            </w:r>
            <w:r w:rsidR="007951AD">
              <w:rPr>
                <w:rFonts w:ascii="Times New Roman" w:eastAsia="Times New Roman" w:hAnsi="Times New Roman" w:cs="Times New Roman"/>
                <w:color w:val="000000"/>
                <w:kern w:val="0"/>
                <w14:ligatures w14:val="none"/>
              </w:rPr>
              <w:t>.</w:t>
            </w:r>
          </w:p>
        </w:tc>
        <w:tc>
          <w:tcPr>
            <w:tcW w:w="0" w:type="auto"/>
            <w:vMerge/>
            <w:tcBorders>
              <w:top w:val="single" w:sz="4" w:space="0" w:color="000000"/>
              <w:bottom w:val="single" w:sz="4" w:space="0" w:color="000000"/>
            </w:tcBorders>
            <w:vAlign w:val="center"/>
            <w:hideMark/>
          </w:tcPr>
          <w:p w14:paraId="75664D64" w14:textId="77777777" w:rsidR="00A704D3" w:rsidRPr="00A704D3" w:rsidRDefault="00A704D3" w:rsidP="00A704D3">
            <w:pPr>
              <w:spacing w:after="0" w:line="240" w:lineRule="auto"/>
              <w:rPr>
                <w:rFonts w:ascii="Times New Roman" w:eastAsia="Times New Roman" w:hAnsi="Times New Roman" w:cs="Times New Roman"/>
                <w:kern w:val="0"/>
                <w:sz w:val="24"/>
                <w:szCs w:val="24"/>
                <w14:ligatures w14:val="none"/>
              </w:rPr>
            </w:pPr>
          </w:p>
        </w:tc>
      </w:tr>
    </w:tbl>
    <w:p w14:paraId="5AAA2959" w14:textId="29FFA0A1" w:rsidR="00A704D3" w:rsidRPr="00A704D3" w:rsidRDefault="00A704D3" w:rsidP="00504759">
      <w:pPr>
        <w:spacing w:before="240" w:after="24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 Mann-Whitney test. There is a difference in post-test scores between the intervent</w:t>
      </w:r>
      <w:r w:rsidR="00504759">
        <w:rPr>
          <w:rFonts w:ascii="Times New Roman" w:eastAsia="Times New Roman" w:hAnsi="Times New Roman" w:cs="Times New Roman"/>
          <w:color w:val="000000"/>
          <w:kern w:val="0"/>
          <w14:ligatures w14:val="none"/>
        </w:rPr>
        <w:t>ion group and the control group</w:t>
      </w:r>
    </w:p>
    <w:p w14:paraId="3245D885" w14:textId="62BF10BF" w:rsidR="00F40F7B" w:rsidRPr="00F40F7B" w:rsidRDefault="00504759" w:rsidP="00F40F7B">
      <w:pPr>
        <w:spacing w:before="240" w:after="240" w:line="240" w:lineRule="auto"/>
        <w:ind w:firstLine="720"/>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Based on Table </w:t>
      </w:r>
      <w:r w:rsidR="00E81E1B">
        <w:rPr>
          <w:rFonts w:ascii="Times New Roman" w:eastAsia="Times New Roman" w:hAnsi="Times New Roman" w:cs="Times New Roman"/>
          <w:color w:val="000000"/>
          <w:kern w:val="0"/>
          <w14:ligatures w14:val="none"/>
        </w:rPr>
        <w:t>9</w:t>
      </w:r>
      <w:r w:rsidR="00A704D3" w:rsidRPr="00A704D3">
        <w:rPr>
          <w:rFonts w:ascii="Times New Roman" w:eastAsia="Times New Roman" w:hAnsi="Times New Roman" w:cs="Times New Roman"/>
          <w:color w:val="000000"/>
          <w:kern w:val="0"/>
          <w14:ligatures w14:val="none"/>
        </w:rPr>
        <w:t xml:space="preserve">, there was a significant change in the intervention group and control group after being given the intervention with a significance value of 0.001 (p&lt;0.005). concluded there is no significant difference in the value pre-test from both groups. There is a significant difference in the post-test scores of the two groups. This means </w:t>
      </w:r>
      <w:r w:rsidR="00F40F7B">
        <w:rPr>
          <w:rFonts w:ascii="Times New Roman" w:eastAsia="Times New Roman" w:hAnsi="Times New Roman" w:cs="Times New Roman"/>
          <w:color w:val="000000"/>
          <w:kern w:val="0"/>
          <w14:ligatures w14:val="none"/>
        </w:rPr>
        <w:t xml:space="preserve">the </w:t>
      </w:r>
      <w:r w:rsidR="00A704D3" w:rsidRPr="00A704D3">
        <w:rPr>
          <w:rFonts w:ascii="Times New Roman" w:eastAsia="Times New Roman" w:hAnsi="Times New Roman" w:cs="Times New Roman"/>
          <w:color w:val="000000"/>
          <w:kern w:val="0"/>
          <w14:ligatures w14:val="none"/>
        </w:rPr>
        <w:t>intervention (treatment) given affects the respondent's score.</w:t>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color w:val="000000"/>
          <w:kern w:val="0"/>
          <w14:ligatures w14:val="none"/>
        </w:rPr>
        <w:tab/>
      </w:r>
      <w:r w:rsidR="0012119F">
        <w:rPr>
          <w:rFonts w:ascii="Times New Roman" w:eastAsia="Times New Roman" w:hAnsi="Times New Roman" w:cs="Times New Roman"/>
          <w:color w:val="000000"/>
          <w:kern w:val="0"/>
          <w14:ligatures w14:val="none"/>
        </w:rPr>
        <w:tab/>
      </w:r>
      <w:r w:rsidR="0012119F">
        <w:rPr>
          <w:rFonts w:ascii="Times New Roman" w:eastAsia="Times New Roman" w:hAnsi="Times New Roman" w:cs="Times New Roman"/>
          <w:color w:val="000000"/>
          <w:kern w:val="0"/>
          <w14:ligatures w14:val="none"/>
        </w:rPr>
        <w:tab/>
      </w:r>
      <w:r w:rsidR="0012119F">
        <w:rPr>
          <w:rFonts w:ascii="Times New Roman" w:eastAsia="Times New Roman" w:hAnsi="Times New Roman" w:cs="Times New Roman"/>
          <w:color w:val="000000"/>
          <w:kern w:val="0"/>
          <w14:ligatures w14:val="none"/>
        </w:rPr>
        <w:tab/>
        <w:t>T</w:t>
      </w:r>
      <w:r w:rsidR="00A704D3" w:rsidRPr="00A704D3">
        <w:rPr>
          <w:rFonts w:ascii="Times New Roman" w:eastAsia="Times New Roman" w:hAnsi="Times New Roman" w:cs="Times New Roman"/>
          <w:color w:val="000000"/>
          <w:kern w:val="0"/>
          <w14:ligatures w14:val="none"/>
        </w:rPr>
        <w:t xml:space="preserve">he data obtained </w:t>
      </w:r>
      <w:r w:rsidR="00122116">
        <w:rPr>
          <w:rFonts w:ascii="Times New Roman" w:eastAsia="Times New Roman" w:hAnsi="Times New Roman" w:cs="Times New Roman"/>
          <w:color w:val="000000"/>
          <w:kern w:val="0"/>
          <w14:ligatures w14:val="none"/>
        </w:rPr>
        <w:t>in</w:t>
      </w:r>
      <w:r w:rsidR="0012119F">
        <w:rPr>
          <w:rFonts w:ascii="Times New Roman" w:eastAsia="Times New Roman" w:hAnsi="Times New Roman" w:cs="Times New Roman"/>
          <w:color w:val="000000"/>
          <w:kern w:val="0"/>
          <w14:ligatures w14:val="none"/>
        </w:rPr>
        <w:t xml:space="preserve"> </w:t>
      </w:r>
      <w:r w:rsidR="00F40F7B">
        <w:rPr>
          <w:rFonts w:ascii="Times New Roman" w:eastAsia="Times New Roman" w:hAnsi="Times New Roman" w:cs="Times New Roman"/>
          <w:color w:val="000000"/>
          <w:kern w:val="0"/>
          <w14:ligatures w14:val="none"/>
        </w:rPr>
        <w:t>Table</w:t>
      </w:r>
      <w:r w:rsidR="0012119F">
        <w:rPr>
          <w:rFonts w:ascii="Times New Roman" w:eastAsia="Times New Roman" w:hAnsi="Times New Roman" w:cs="Times New Roman"/>
          <w:color w:val="000000"/>
          <w:kern w:val="0"/>
          <w14:ligatures w14:val="none"/>
        </w:rPr>
        <w:t xml:space="preserve"> </w:t>
      </w:r>
      <w:r w:rsidR="00F40F7B">
        <w:rPr>
          <w:rFonts w:ascii="Times New Roman" w:eastAsia="Times New Roman" w:hAnsi="Times New Roman" w:cs="Times New Roman"/>
          <w:color w:val="000000"/>
          <w:kern w:val="0"/>
          <w14:ligatures w14:val="none"/>
        </w:rPr>
        <w:t>3</w:t>
      </w:r>
      <w:r w:rsidR="0012119F">
        <w:rPr>
          <w:rFonts w:ascii="Times New Roman" w:eastAsia="Times New Roman" w:hAnsi="Times New Roman" w:cs="Times New Roman"/>
          <w:color w:val="000000"/>
          <w:kern w:val="0"/>
          <w14:ligatures w14:val="none"/>
        </w:rPr>
        <w:t xml:space="preserve"> </w:t>
      </w:r>
      <w:r w:rsidR="00A704D3" w:rsidRPr="00A704D3">
        <w:rPr>
          <w:rFonts w:ascii="Times New Roman" w:eastAsia="Times New Roman" w:hAnsi="Times New Roman" w:cs="Times New Roman"/>
          <w:color w:val="000000"/>
          <w:kern w:val="0"/>
          <w14:ligatures w14:val="none"/>
        </w:rPr>
        <w:t xml:space="preserve">through univariate test results to determine the characteristics of respondents, most respondents' characteristics based on age were in the adult range (26-45 years) with 16 people or around 53.3%. The gender </w:t>
      </w:r>
      <w:r w:rsidR="00122116">
        <w:rPr>
          <w:rFonts w:ascii="Times New Roman" w:eastAsia="Times New Roman" w:hAnsi="Times New Roman" w:cs="Times New Roman"/>
          <w:color w:val="000000"/>
          <w:kern w:val="0"/>
          <w14:ligatures w14:val="none"/>
        </w:rPr>
        <w:t xml:space="preserve">is </w:t>
      </w:r>
      <w:r w:rsidR="00A704D3" w:rsidRPr="00A704D3">
        <w:rPr>
          <w:rFonts w:ascii="Times New Roman" w:eastAsia="Times New Roman" w:hAnsi="Times New Roman" w:cs="Times New Roman"/>
          <w:color w:val="000000"/>
          <w:kern w:val="0"/>
          <w14:ligatures w14:val="none"/>
        </w:rPr>
        <w:t>males, 93.3% and educational levels are more senior high school education range, 56.7%.</w:t>
      </w:r>
      <w:r w:rsidR="00A52C7D">
        <w:rPr>
          <w:rFonts w:ascii="Times New Roman" w:eastAsia="Times New Roman" w:hAnsi="Times New Roman" w:cs="Times New Roman"/>
          <w:color w:val="000000"/>
          <w:kern w:val="0"/>
          <w14:ligatures w14:val="none"/>
        </w:rPr>
        <w:t xml:space="preserve"> </w:t>
      </w:r>
      <w:r w:rsidR="00F40F7B" w:rsidRPr="00F40F7B">
        <w:rPr>
          <w:rFonts w:ascii="Times New Roman" w:eastAsia="Times New Roman" w:hAnsi="Times New Roman" w:cs="Times New Roman"/>
          <w:color w:val="000000"/>
          <w:kern w:val="0"/>
          <w14:ligatures w14:val="none"/>
        </w:rPr>
        <w:t>These  findings  indicate  that  adolescent  girls  are more  likely  to  acknowledge  and  manage  their  negative  emotions  more openly  than  adolescent  boys</w:t>
      </w:r>
      <w:r w:rsidR="00A52C7D">
        <w:rPr>
          <w:rFonts w:ascii="Times New Roman" w:eastAsia="Times New Roman" w:hAnsi="Times New Roman" w:cs="Times New Roman"/>
          <w:color w:val="000000"/>
          <w:kern w:val="0"/>
          <w14:ligatures w14:val="none"/>
        </w:rPr>
        <w:t xml:space="preserve"> (Putra, et.</w:t>
      </w:r>
      <w:r w:rsidR="0084316F">
        <w:rPr>
          <w:rFonts w:ascii="Times New Roman" w:eastAsia="Times New Roman" w:hAnsi="Times New Roman" w:cs="Times New Roman"/>
          <w:color w:val="000000"/>
          <w:kern w:val="0"/>
          <w14:ligatures w14:val="none"/>
        </w:rPr>
        <w:t xml:space="preserve"> </w:t>
      </w:r>
      <w:r w:rsidR="00A52C7D">
        <w:rPr>
          <w:rFonts w:ascii="Times New Roman" w:eastAsia="Times New Roman" w:hAnsi="Times New Roman" w:cs="Times New Roman"/>
          <w:color w:val="000000"/>
          <w:kern w:val="0"/>
          <w14:ligatures w14:val="none"/>
        </w:rPr>
        <w:t>al,2023)</w:t>
      </w:r>
    </w:p>
    <w:p w14:paraId="794783A3" w14:textId="2A825EF1" w:rsidR="00E81E1B" w:rsidRPr="00E81E1B" w:rsidRDefault="00A704D3" w:rsidP="00E81E1B">
      <w:pPr>
        <w:spacing w:before="240" w:after="240" w:line="240" w:lineRule="auto"/>
        <w:ind w:firstLine="720"/>
        <w:jc w:val="both"/>
        <w:rPr>
          <w:rFonts w:ascii="Times New Roman" w:eastAsia="Times New Roman" w:hAnsi="Times New Roman" w:cs="Times New Roman"/>
          <w:color w:val="000000"/>
          <w:kern w:val="0"/>
          <w14:ligatures w14:val="none"/>
        </w:rPr>
      </w:pPr>
      <w:r w:rsidRPr="00A704D3">
        <w:rPr>
          <w:rFonts w:ascii="Times New Roman" w:eastAsia="Times New Roman" w:hAnsi="Times New Roman" w:cs="Times New Roman"/>
          <w:color w:val="000000"/>
          <w:kern w:val="0"/>
          <w14:ligatures w14:val="none"/>
        </w:rPr>
        <w:t xml:space="preserve"> This is in line with previous research conducted by Ranal, et.al (2023), most </w:t>
      </w:r>
      <w:r w:rsidR="00122116">
        <w:rPr>
          <w:rFonts w:ascii="Times New Roman" w:eastAsia="Times New Roman" w:hAnsi="Times New Roman" w:cs="Times New Roman"/>
          <w:color w:val="000000"/>
          <w:kern w:val="0"/>
          <w14:ligatures w14:val="none"/>
        </w:rPr>
        <w:t>age</w:t>
      </w:r>
      <w:r w:rsidRPr="00A704D3">
        <w:rPr>
          <w:rFonts w:ascii="Times New Roman" w:eastAsia="Times New Roman" w:hAnsi="Times New Roman" w:cs="Times New Roman"/>
          <w:color w:val="000000"/>
          <w:kern w:val="0"/>
          <w14:ligatures w14:val="none"/>
        </w:rPr>
        <w:t xml:space="preserve"> characteristics of addicts are in the adult age range at 7</w:t>
      </w:r>
      <w:r w:rsidR="0012119F">
        <w:rPr>
          <w:rFonts w:ascii="Times New Roman" w:eastAsia="Times New Roman" w:hAnsi="Times New Roman" w:cs="Times New Roman"/>
          <w:color w:val="000000"/>
          <w:kern w:val="0"/>
          <w14:ligatures w14:val="none"/>
        </w:rPr>
        <w:t xml:space="preserve">2%. For gender, men </w:t>
      </w:r>
      <w:r w:rsidR="00122116">
        <w:rPr>
          <w:rFonts w:ascii="Times New Roman" w:eastAsia="Times New Roman" w:hAnsi="Times New Roman" w:cs="Times New Roman"/>
          <w:color w:val="000000"/>
          <w:kern w:val="0"/>
          <w14:ligatures w14:val="none"/>
        </w:rPr>
        <w:t>dominant</w:t>
      </w:r>
      <w:r w:rsidR="0012119F">
        <w:rPr>
          <w:rFonts w:ascii="Times New Roman" w:eastAsia="Times New Roman" w:hAnsi="Times New Roman" w:cs="Times New Roman"/>
          <w:color w:val="000000"/>
          <w:kern w:val="0"/>
          <w14:ligatures w14:val="none"/>
        </w:rPr>
        <w:t> </w:t>
      </w:r>
      <w:r w:rsidRPr="00A704D3">
        <w:rPr>
          <w:rFonts w:ascii="Times New Roman" w:eastAsia="Times New Roman" w:hAnsi="Times New Roman" w:cs="Times New Roman"/>
          <w:color w:val="000000"/>
          <w:kern w:val="0"/>
          <w14:ligatures w14:val="none"/>
        </w:rPr>
        <w:t xml:space="preserve">than women </w:t>
      </w:r>
      <w:r w:rsidR="00122116">
        <w:rPr>
          <w:rFonts w:ascii="Times New Roman" w:eastAsia="Times New Roman" w:hAnsi="Times New Roman" w:cs="Times New Roman"/>
          <w:color w:val="000000"/>
          <w:kern w:val="0"/>
          <w14:ligatures w14:val="none"/>
        </w:rPr>
        <w:t xml:space="preserve">at </w:t>
      </w:r>
      <w:r w:rsidRPr="00A704D3">
        <w:rPr>
          <w:rFonts w:ascii="Times New Roman" w:eastAsia="Times New Roman" w:hAnsi="Times New Roman" w:cs="Times New Roman"/>
          <w:color w:val="000000"/>
          <w:kern w:val="0"/>
          <w14:ligatures w14:val="none"/>
        </w:rPr>
        <w:t>100%</w:t>
      </w:r>
      <w:r w:rsidR="00122116">
        <w:rPr>
          <w:rFonts w:ascii="Times New Roman" w:eastAsia="Times New Roman" w:hAnsi="Times New Roman" w:cs="Times New Roman"/>
          <w:color w:val="000000"/>
          <w:kern w:val="0"/>
          <w14:ligatures w14:val="none"/>
        </w:rPr>
        <w:t>,</w:t>
      </w:r>
      <w:r w:rsidRPr="00A704D3">
        <w:rPr>
          <w:rFonts w:ascii="Times New Roman" w:eastAsia="Times New Roman" w:hAnsi="Times New Roman" w:cs="Times New Roman"/>
          <w:color w:val="000000"/>
          <w:kern w:val="0"/>
          <w14:ligatures w14:val="none"/>
        </w:rPr>
        <w:t xml:space="preserve"> and the highest level of education is at the high school level, 80% (Nurdiantami, et.al, 2023).</w:t>
      </w:r>
      <w:r w:rsidRPr="00A704D3">
        <w:rPr>
          <w:rFonts w:ascii="Times New Roman" w:eastAsia="Times New Roman" w:hAnsi="Times New Roman" w:cs="Times New Roman"/>
          <w:color w:val="000000"/>
          <w:kern w:val="0"/>
          <w:sz w:val="13"/>
          <w:szCs w:val="13"/>
          <w:vertAlign w:val="superscript"/>
          <w14:ligatures w14:val="none"/>
        </w:rPr>
        <w:t xml:space="preserve">   </w:t>
      </w:r>
      <w:r w:rsidRPr="00A704D3">
        <w:rPr>
          <w:rFonts w:ascii="Times New Roman" w:eastAsia="Times New Roman" w:hAnsi="Times New Roman" w:cs="Times New Roman"/>
          <w:color w:val="000000"/>
          <w:kern w:val="0"/>
          <w14:ligatures w14:val="none"/>
        </w:rPr>
        <w:t>One of the risk factors for becoming a drug addict is being productive during adulthood. that the age group with the highest occurrence is productive. The highest level of education is at the high school level, 47.70%, which is consistent with this study's finding that the highest range of education is at the high school or high school level (Bachtiar, 2021).</w:t>
      </w:r>
      <w:r w:rsidR="0012119F">
        <w:rPr>
          <w:rFonts w:ascii="Times New Roman" w:eastAsia="Times New Roman" w:hAnsi="Times New Roman" w:cs="Times New Roman"/>
          <w:color w:val="000000"/>
          <w:kern w:val="0"/>
          <w14:ligatures w14:val="none"/>
        </w:rPr>
        <w:t xml:space="preserve">  </w:t>
      </w:r>
      <w:r w:rsidRPr="00A704D3">
        <w:rPr>
          <w:rFonts w:ascii="Times New Roman" w:eastAsia="Times New Roman" w:hAnsi="Times New Roman" w:cs="Times New Roman"/>
          <w:color w:val="000000"/>
          <w:kern w:val="0"/>
          <w14:ligatures w14:val="none"/>
        </w:rPr>
        <w:t xml:space="preserve">Multiple studies demonstrate that men consume more drugs than women and that </w:t>
      </w:r>
      <w:r w:rsidR="00122116">
        <w:rPr>
          <w:rFonts w:ascii="Times New Roman" w:eastAsia="Times New Roman" w:hAnsi="Times New Roman" w:cs="Times New Roman"/>
          <w:color w:val="000000"/>
          <w:kern w:val="0"/>
          <w14:ligatures w14:val="none"/>
        </w:rPr>
        <w:t>the individual's traits influence the various risk factors for addicts</w:t>
      </w:r>
      <w:r w:rsidRPr="00A704D3">
        <w:rPr>
          <w:rFonts w:ascii="Times New Roman" w:eastAsia="Times New Roman" w:hAnsi="Times New Roman" w:cs="Times New Roman"/>
          <w:color w:val="000000"/>
          <w:kern w:val="0"/>
          <w14:ligatures w14:val="none"/>
        </w:rPr>
        <w:t xml:space="preserve">. However, research findings indicate that the proportion of women becoming drug addicts (BNN, 2023; Bachtiar, 2021).                    </w:t>
      </w:r>
      <w:r w:rsidRPr="00A704D3">
        <w:rPr>
          <w:rFonts w:ascii="Times New Roman" w:eastAsia="Times New Roman" w:hAnsi="Times New Roman" w:cs="Times New Roman"/>
          <w:color w:val="000000"/>
          <w:kern w:val="0"/>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color w:val="000000"/>
          <w:kern w:val="0"/>
          <w14:ligatures w14:val="none"/>
        </w:rPr>
        <w:t xml:space="preserve">The findings from tables </w:t>
      </w:r>
      <w:r w:rsidR="00E81E1B">
        <w:rPr>
          <w:rFonts w:ascii="Times New Roman" w:eastAsia="Times New Roman" w:hAnsi="Times New Roman" w:cs="Times New Roman"/>
          <w:color w:val="000000"/>
          <w:kern w:val="0"/>
          <w14:ligatures w14:val="none"/>
        </w:rPr>
        <w:t>3</w:t>
      </w:r>
      <w:r w:rsidR="0012119F">
        <w:rPr>
          <w:rFonts w:ascii="Times New Roman" w:eastAsia="Times New Roman" w:hAnsi="Times New Roman" w:cs="Times New Roman"/>
          <w:color w:val="000000"/>
          <w:kern w:val="0"/>
          <w14:ligatures w14:val="none"/>
        </w:rPr>
        <w:t xml:space="preserve">, </w:t>
      </w:r>
      <w:r w:rsidR="00E81E1B">
        <w:rPr>
          <w:rFonts w:ascii="Times New Roman" w:eastAsia="Times New Roman" w:hAnsi="Times New Roman" w:cs="Times New Roman"/>
          <w:color w:val="000000"/>
          <w:kern w:val="0"/>
          <w14:ligatures w14:val="none"/>
        </w:rPr>
        <w:t>4</w:t>
      </w:r>
      <w:r w:rsidR="0012119F">
        <w:rPr>
          <w:rFonts w:ascii="Times New Roman" w:eastAsia="Times New Roman" w:hAnsi="Times New Roman" w:cs="Times New Roman"/>
          <w:color w:val="000000"/>
          <w:kern w:val="0"/>
          <w14:ligatures w14:val="none"/>
        </w:rPr>
        <w:t xml:space="preserve">, </w:t>
      </w:r>
      <w:r w:rsidR="00E81E1B">
        <w:rPr>
          <w:rFonts w:ascii="Times New Roman" w:eastAsia="Times New Roman" w:hAnsi="Times New Roman" w:cs="Times New Roman"/>
          <w:color w:val="000000"/>
          <w:kern w:val="0"/>
          <w14:ligatures w14:val="none"/>
        </w:rPr>
        <w:t>5</w:t>
      </w:r>
      <w:r w:rsidR="0012119F">
        <w:rPr>
          <w:rFonts w:ascii="Times New Roman" w:eastAsia="Times New Roman" w:hAnsi="Times New Roman" w:cs="Times New Roman"/>
          <w:color w:val="000000"/>
          <w:kern w:val="0"/>
          <w14:ligatures w14:val="none"/>
        </w:rPr>
        <w:t xml:space="preserve">, </w:t>
      </w:r>
      <w:r w:rsidR="00E81E1B">
        <w:rPr>
          <w:rFonts w:ascii="Times New Roman" w:eastAsia="Times New Roman" w:hAnsi="Times New Roman" w:cs="Times New Roman"/>
          <w:color w:val="000000"/>
          <w:kern w:val="0"/>
          <w14:ligatures w14:val="none"/>
        </w:rPr>
        <w:t>6</w:t>
      </w:r>
      <w:r w:rsidR="0012119F">
        <w:rPr>
          <w:rFonts w:ascii="Times New Roman" w:eastAsia="Times New Roman" w:hAnsi="Times New Roman" w:cs="Times New Roman"/>
          <w:color w:val="000000"/>
          <w:kern w:val="0"/>
          <w14:ligatures w14:val="none"/>
        </w:rPr>
        <w:t xml:space="preserve">, </w:t>
      </w:r>
      <w:r w:rsidR="00E81E1B">
        <w:rPr>
          <w:rFonts w:ascii="Times New Roman" w:eastAsia="Times New Roman" w:hAnsi="Times New Roman" w:cs="Times New Roman"/>
          <w:color w:val="000000"/>
          <w:kern w:val="0"/>
          <w14:ligatures w14:val="none"/>
        </w:rPr>
        <w:t>7</w:t>
      </w:r>
      <w:r w:rsidR="0012119F">
        <w:rPr>
          <w:rFonts w:ascii="Times New Roman" w:eastAsia="Times New Roman" w:hAnsi="Times New Roman" w:cs="Times New Roman"/>
          <w:color w:val="000000"/>
          <w:kern w:val="0"/>
          <w14:ligatures w14:val="none"/>
        </w:rPr>
        <w:t xml:space="preserve"> </w:t>
      </w:r>
      <w:r w:rsidRPr="00A704D3">
        <w:rPr>
          <w:rFonts w:ascii="Times New Roman" w:eastAsia="Times New Roman" w:hAnsi="Times New Roman" w:cs="Times New Roman"/>
          <w:color w:val="000000"/>
          <w:kern w:val="0"/>
          <w14:ligatures w14:val="none"/>
        </w:rPr>
        <w:t xml:space="preserve">demonstrate that self-efficacy changes before </w:t>
      </w:r>
      <w:r w:rsidR="00122116">
        <w:rPr>
          <w:rFonts w:ascii="Times New Roman" w:eastAsia="Times New Roman" w:hAnsi="Times New Roman" w:cs="Times New Roman"/>
          <w:color w:val="000000"/>
          <w:kern w:val="0"/>
          <w14:ligatures w14:val="none"/>
        </w:rPr>
        <w:t>and after</w:t>
      </w:r>
      <w:r w:rsidRPr="00A704D3">
        <w:rPr>
          <w:rFonts w:ascii="Times New Roman" w:eastAsia="Times New Roman" w:hAnsi="Times New Roman" w:cs="Times New Roman"/>
          <w:color w:val="000000"/>
          <w:kern w:val="0"/>
          <w14:ligatures w14:val="none"/>
        </w:rPr>
        <w:t xml:space="preserve"> intervention. This indicates a significant benefit to using </w:t>
      </w:r>
      <w:r w:rsidR="00122116">
        <w:rPr>
          <w:rFonts w:ascii="Times New Roman" w:eastAsia="Times New Roman" w:hAnsi="Times New Roman" w:cs="Times New Roman"/>
          <w:color w:val="000000"/>
          <w:kern w:val="0"/>
          <w14:ligatures w14:val="none"/>
        </w:rPr>
        <w:t>cognitive-behavioral</w:t>
      </w:r>
      <w:r w:rsidRPr="00A704D3">
        <w:rPr>
          <w:rFonts w:ascii="Times New Roman" w:eastAsia="Times New Roman" w:hAnsi="Times New Roman" w:cs="Times New Roman"/>
          <w:color w:val="000000"/>
          <w:kern w:val="0"/>
          <w14:ligatures w14:val="none"/>
        </w:rPr>
        <w:t xml:space="preserve"> therapy to improve self-efficacy in NAPZA patients (p = 0.001). Meanwhile, the control group did not have a significant change with a significance value of 0.177, the change in self-efficacy score was caused by the intervention offered.</w:t>
      </w:r>
      <w:r w:rsidR="0012119F">
        <w:rPr>
          <w:rFonts w:ascii="Times New Roman" w:eastAsia="Times New Roman" w:hAnsi="Times New Roman" w:cs="Times New Roman"/>
          <w:kern w:val="0"/>
          <w:sz w:val="24"/>
          <w:szCs w:val="24"/>
          <w14:ligatures w14:val="none"/>
        </w:rPr>
        <w:t xml:space="preserve"> </w:t>
      </w:r>
      <w:r w:rsidRPr="00A704D3">
        <w:rPr>
          <w:rFonts w:ascii="Times New Roman" w:eastAsia="Times New Roman" w:hAnsi="Times New Roman" w:cs="Times New Roman"/>
          <w:color w:val="000000"/>
          <w:kern w:val="0"/>
          <w14:ligatures w14:val="none"/>
        </w:rPr>
        <w:t xml:space="preserve">Based on the data gathered from this research, demonstrated by the findings of the comparison between the two groups before the intervention was carried out, where the significance value was p = 0.399 there was no difference in self-efficacy between the control group and the intervention group before being given cognitive </w:t>
      </w:r>
      <w:r w:rsidR="00E81E1B">
        <w:rPr>
          <w:rFonts w:ascii="Times New Roman" w:eastAsia="Times New Roman" w:hAnsi="Times New Roman" w:cs="Times New Roman"/>
          <w:color w:val="000000"/>
          <w:kern w:val="0"/>
          <w14:ligatures w14:val="none"/>
        </w:rPr>
        <w:t>behavior</w:t>
      </w:r>
      <w:r w:rsidRPr="00A704D3">
        <w:rPr>
          <w:rFonts w:ascii="Times New Roman" w:eastAsia="Times New Roman" w:hAnsi="Times New Roman" w:cs="Times New Roman"/>
          <w:color w:val="000000"/>
          <w:kern w:val="0"/>
          <w14:ligatures w14:val="none"/>
        </w:rPr>
        <w:t xml:space="preserve"> therapy treatment, whereas after the measurement was carried out again after the intervention there was a change. The score between the two groups has a significance value of 0.001 which shows that the hypothesis is accepted, this cognitive behaviour therapy intervention is effective in increasing Self-Efficacy in drug addicts.           </w:t>
      </w:r>
      <w:r w:rsidRPr="00A704D3">
        <w:rPr>
          <w:rFonts w:ascii="Times New Roman" w:eastAsia="Times New Roman" w:hAnsi="Times New Roman" w:cs="Times New Roman"/>
          <w:color w:val="000000"/>
          <w:kern w:val="0"/>
          <w14:ligatures w14:val="none"/>
        </w:rPr>
        <w:tab/>
        <w:t xml:space="preserve">Success in implementing intervention in therapy in each session is an important factor for all respondents to develop insight in the intervention group so that they can identify problems in each respondent, by asking them to describe in detail their experiences from the time they began using drugs until they stopped and returned. Using it is impacted by a variety of variables, including internal aspects such as persons who are unable to control themselves and have incorrect views and beliefs about drugs specifically that most of them believe that using drugs is an escape from the troubles they are facing. Facing the most difficult situation in their lives that </w:t>
      </w:r>
      <w:r w:rsidR="00122116">
        <w:rPr>
          <w:rFonts w:ascii="Times New Roman" w:eastAsia="Times New Roman" w:hAnsi="Times New Roman" w:cs="Times New Roman"/>
          <w:color w:val="000000"/>
          <w:kern w:val="0"/>
          <w14:ligatures w14:val="none"/>
        </w:rPr>
        <w:t>causes</w:t>
      </w:r>
      <w:r w:rsidRPr="00A704D3">
        <w:rPr>
          <w:rFonts w:ascii="Times New Roman" w:eastAsia="Times New Roman" w:hAnsi="Times New Roman" w:cs="Times New Roman"/>
          <w:color w:val="000000"/>
          <w:kern w:val="0"/>
          <w14:ligatures w14:val="none"/>
        </w:rPr>
        <w:t xml:space="preserve"> them to take drugs for the first time and then use </w:t>
      </w:r>
      <w:r w:rsidR="0012119F">
        <w:rPr>
          <w:rFonts w:ascii="Times New Roman" w:eastAsia="Times New Roman" w:hAnsi="Times New Roman" w:cs="Times New Roman"/>
          <w:color w:val="000000"/>
          <w:kern w:val="0"/>
          <w14:ligatures w14:val="none"/>
        </w:rPr>
        <w:t xml:space="preserve">drugs again (Moniz et al, 2022). </w:t>
      </w:r>
      <w:r w:rsidR="0012119F">
        <w:rPr>
          <w:rFonts w:ascii="Times New Roman" w:eastAsia="Times New Roman" w:hAnsi="Times New Roman" w:cs="Times New Roman"/>
          <w:color w:val="000000"/>
          <w:kern w:val="0"/>
          <w14:ligatures w14:val="none"/>
        </w:rPr>
        <w:tab/>
      </w:r>
      <w:r w:rsidR="0012119F">
        <w:rPr>
          <w:rFonts w:ascii="Times New Roman" w:eastAsia="Times New Roman" w:hAnsi="Times New Roman" w:cs="Times New Roman"/>
          <w:color w:val="000000"/>
          <w:kern w:val="0"/>
          <w14:ligatures w14:val="none"/>
        </w:rPr>
        <w:tab/>
      </w:r>
      <w:r w:rsidR="0012119F">
        <w:rPr>
          <w:rFonts w:ascii="Times New Roman" w:eastAsia="Times New Roman" w:hAnsi="Times New Roman" w:cs="Times New Roman"/>
          <w:color w:val="000000"/>
          <w:kern w:val="0"/>
          <w14:ligatures w14:val="none"/>
        </w:rPr>
        <w:tab/>
      </w:r>
      <w:r w:rsidR="0012119F">
        <w:rPr>
          <w:rFonts w:ascii="Times New Roman" w:eastAsia="Times New Roman" w:hAnsi="Times New Roman" w:cs="Times New Roman"/>
          <w:color w:val="000000"/>
          <w:kern w:val="0"/>
          <w14:ligatures w14:val="none"/>
        </w:rPr>
        <w:tab/>
      </w:r>
      <w:r w:rsidR="0012119F">
        <w:rPr>
          <w:rFonts w:ascii="Times New Roman" w:eastAsia="Times New Roman" w:hAnsi="Times New Roman" w:cs="Times New Roman"/>
          <w:color w:val="000000"/>
          <w:kern w:val="0"/>
          <w14:ligatures w14:val="none"/>
        </w:rPr>
        <w:tab/>
      </w:r>
      <w:r w:rsidR="0012119F">
        <w:rPr>
          <w:rFonts w:ascii="Times New Roman" w:eastAsia="Times New Roman" w:hAnsi="Times New Roman" w:cs="Times New Roman"/>
          <w:color w:val="000000"/>
          <w:kern w:val="0"/>
          <w14:ligatures w14:val="none"/>
        </w:rPr>
        <w:tab/>
      </w:r>
      <w:r w:rsidR="0012119F">
        <w:rPr>
          <w:rFonts w:ascii="Times New Roman" w:eastAsia="Times New Roman" w:hAnsi="Times New Roman" w:cs="Times New Roman"/>
          <w:color w:val="000000"/>
          <w:kern w:val="0"/>
          <w14:ligatures w14:val="none"/>
        </w:rPr>
        <w:tab/>
      </w:r>
      <w:r w:rsidR="0012119F">
        <w:rPr>
          <w:rFonts w:ascii="Times New Roman" w:eastAsia="Times New Roman" w:hAnsi="Times New Roman" w:cs="Times New Roman"/>
          <w:color w:val="000000"/>
          <w:kern w:val="0"/>
          <w14:ligatures w14:val="none"/>
        </w:rPr>
        <w:tab/>
      </w:r>
      <w:r w:rsidR="0012119F">
        <w:rPr>
          <w:rFonts w:ascii="Times New Roman" w:eastAsia="Times New Roman" w:hAnsi="Times New Roman" w:cs="Times New Roman"/>
          <w:color w:val="000000"/>
          <w:kern w:val="0"/>
          <w14:ligatures w14:val="none"/>
        </w:rPr>
        <w:tab/>
      </w:r>
      <w:r w:rsidRPr="00A704D3">
        <w:rPr>
          <w:rFonts w:ascii="Times New Roman" w:eastAsia="Times New Roman" w:hAnsi="Times New Roman" w:cs="Times New Roman"/>
          <w:color w:val="000000"/>
          <w:kern w:val="0"/>
          <w14:ligatures w14:val="none"/>
        </w:rPr>
        <w:t xml:space="preserve">Respondents encounter challenges in various </w:t>
      </w:r>
      <w:r w:rsidR="00122116">
        <w:rPr>
          <w:rFonts w:ascii="Times New Roman" w:eastAsia="Times New Roman" w:hAnsi="Times New Roman" w:cs="Times New Roman"/>
          <w:color w:val="000000"/>
          <w:kern w:val="0"/>
          <w14:ligatures w14:val="none"/>
        </w:rPr>
        <w:t>conditions</w:t>
      </w:r>
      <w:r w:rsidRPr="00A704D3">
        <w:rPr>
          <w:rFonts w:ascii="Times New Roman" w:eastAsia="Times New Roman" w:hAnsi="Times New Roman" w:cs="Times New Roman"/>
          <w:color w:val="000000"/>
          <w:kern w:val="0"/>
          <w14:ligatures w14:val="none"/>
        </w:rPr>
        <w:t>, However, it might be determined that the problems develop due to incorrect thinking</w:t>
      </w:r>
      <w:r w:rsidR="00122116">
        <w:rPr>
          <w:rFonts w:ascii="Times New Roman" w:eastAsia="Times New Roman" w:hAnsi="Times New Roman" w:cs="Times New Roman"/>
          <w:color w:val="000000"/>
          <w:kern w:val="0"/>
          <w14:ligatures w14:val="none"/>
        </w:rPr>
        <w:t xml:space="preserve"> </w:t>
      </w:r>
      <w:r w:rsidRPr="00A704D3">
        <w:rPr>
          <w:rFonts w:ascii="Times New Roman" w:eastAsia="Times New Roman" w:hAnsi="Times New Roman" w:cs="Times New Roman"/>
          <w:color w:val="000000"/>
          <w:kern w:val="0"/>
          <w14:ligatures w14:val="none"/>
        </w:rPr>
        <w:t>and irrational</w:t>
      </w:r>
      <w:r w:rsidRPr="00A704D3">
        <w:rPr>
          <w:rFonts w:ascii="Times New Roman" w:eastAsia="Times New Roman" w:hAnsi="Times New Roman" w:cs="Times New Roman"/>
          <w:i/>
          <w:iCs/>
          <w:color w:val="000000"/>
          <w:kern w:val="0"/>
          <w14:ligatures w14:val="none"/>
        </w:rPr>
        <w:t xml:space="preserve"> beliefs which</w:t>
      </w:r>
      <w:r w:rsidRPr="00A704D3">
        <w:rPr>
          <w:rFonts w:ascii="Times New Roman" w:eastAsia="Times New Roman" w:hAnsi="Times New Roman" w:cs="Times New Roman"/>
          <w:color w:val="000000"/>
          <w:kern w:val="0"/>
          <w14:ligatures w14:val="none"/>
        </w:rPr>
        <w:t xml:space="preserve"> are almost the same, namely that respondents believe that by using NAPZA the respondent can forget about the problems they are facing so that NAPZA is considered as an escape to overcome problems. Even though they realize that the effects they feel from drug abuse are only momentary, and their need continues to increase to achieve the desired results, this makes them experience addictive </w:t>
      </w:r>
      <w:r w:rsidR="00122116">
        <w:rPr>
          <w:rFonts w:ascii="Times New Roman" w:eastAsia="Times New Roman" w:hAnsi="Times New Roman" w:cs="Times New Roman"/>
          <w:color w:val="000000"/>
          <w:kern w:val="0"/>
          <w14:ligatures w14:val="none"/>
        </w:rPr>
        <w:t>behavior</w:t>
      </w:r>
      <w:r w:rsidRPr="00A704D3">
        <w:rPr>
          <w:rFonts w:ascii="Times New Roman" w:eastAsia="Times New Roman" w:hAnsi="Times New Roman" w:cs="Times New Roman"/>
          <w:color w:val="000000"/>
          <w:kern w:val="0"/>
          <w14:ligatures w14:val="none"/>
        </w:rPr>
        <w:t xml:space="preserve"> that is difficult to end</w:t>
      </w:r>
      <w:r w:rsidRPr="00A704D3">
        <w:rPr>
          <w:rFonts w:ascii="Times New Roman" w:eastAsia="Times New Roman" w:hAnsi="Times New Roman" w:cs="Times New Roman"/>
          <w:color w:val="000000"/>
          <w:kern w:val="0"/>
          <w:sz w:val="13"/>
          <w:szCs w:val="13"/>
          <w:vertAlign w:val="superscript"/>
          <w14:ligatures w14:val="none"/>
        </w:rPr>
        <w:t xml:space="preserve"> </w:t>
      </w:r>
      <w:r w:rsidRPr="00A704D3">
        <w:rPr>
          <w:rFonts w:ascii="Times New Roman" w:eastAsia="Times New Roman" w:hAnsi="Times New Roman" w:cs="Times New Roman"/>
          <w:color w:val="000000"/>
          <w:kern w:val="0"/>
          <w14:ligatures w14:val="none"/>
        </w:rPr>
        <w:t>(Nikmanesh et al, 2017).</w:t>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Pr="00A704D3">
        <w:rPr>
          <w:rFonts w:ascii="Times New Roman" w:eastAsia="Times New Roman" w:hAnsi="Times New Roman" w:cs="Times New Roman"/>
          <w:color w:val="000000"/>
          <w:kern w:val="0"/>
          <w14:ligatures w14:val="none"/>
        </w:rPr>
        <w:t>In the next session, respondents were asked to recognize and realize what made this happen in their thoughts, feelings, and the actions that followed. In this session, respondents were asked to share their experiences and researchers explored them by activating and empowering respondents to think together about whether their experiences had positive or negative consequences in the form of a checklist. Here respondents are invited to consider the</w:t>
      </w:r>
      <w:r w:rsidR="0012119F">
        <w:rPr>
          <w:rFonts w:ascii="Times New Roman" w:eastAsia="Times New Roman" w:hAnsi="Times New Roman" w:cs="Times New Roman"/>
          <w:color w:val="000000"/>
          <w:kern w:val="0"/>
          <w14:ligatures w14:val="none"/>
        </w:rPr>
        <w:t xml:space="preserve"> impacts obtained (Nakao, 2021).</w:t>
      </w:r>
      <w:r w:rsidR="0012119F">
        <w:rPr>
          <w:rFonts w:ascii="Times New Roman" w:eastAsia="Times New Roman" w:hAnsi="Times New Roman" w:cs="Times New Roman"/>
          <w:color w:val="000000"/>
          <w:kern w:val="0"/>
          <w14:ligatures w14:val="none"/>
        </w:rPr>
        <w:tab/>
      </w:r>
      <w:r w:rsidR="0012119F">
        <w:rPr>
          <w:rFonts w:ascii="Times New Roman" w:eastAsia="Times New Roman" w:hAnsi="Times New Roman" w:cs="Times New Roman"/>
          <w:color w:val="000000"/>
          <w:kern w:val="0"/>
          <w14:ligatures w14:val="none"/>
        </w:rPr>
        <w:tab/>
      </w:r>
      <w:r w:rsidR="0012119F">
        <w:rPr>
          <w:rFonts w:ascii="Times New Roman" w:eastAsia="Times New Roman" w:hAnsi="Times New Roman" w:cs="Times New Roman"/>
          <w:color w:val="000000"/>
          <w:kern w:val="0"/>
          <w14:ligatures w14:val="none"/>
        </w:rPr>
        <w:tab/>
      </w:r>
      <w:r w:rsidR="0012119F">
        <w:rPr>
          <w:rFonts w:ascii="Times New Roman" w:eastAsia="Times New Roman" w:hAnsi="Times New Roman" w:cs="Times New Roman"/>
          <w:color w:val="000000"/>
          <w:kern w:val="0"/>
          <w14:ligatures w14:val="none"/>
        </w:rPr>
        <w:tab/>
      </w:r>
      <w:r w:rsidR="0012119F">
        <w:rPr>
          <w:rFonts w:ascii="Times New Roman" w:eastAsia="Times New Roman" w:hAnsi="Times New Roman" w:cs="Times New Roman"/>
          <w:color w:val="000000"/>
          <w:kern w:val="0"/>
          <w14:ligatures w14:val="none"/>
        </w:rPr>
        <w:tab/>
      </w:r>
      <w:r w:rsidR="0012119F">
        <w:rPr>
          <w:rFonts w:ascii="Times New Roman" w:eastAsia="Times New Roman" w:hAnsi="Times New Roman" w:cs="Times New Roman"/>
          <w:color w:val="000000"/>
          <w:kern w:val="0"/>
          <w14:ligatures w14:val="none"/>
        </w:rPr>
        <w:tab/>
      </w:r>
      <w:r w:rsidR="0012119F">
        <w:rPr>
          <w:rFonts w:ascii="Times New Roman" w:eastAsia="Times New Roman" w:hAnsi="Times New Roman" w:cs="Times New Roman"/>
          <w:color w:val="000000"/>
          <w:kern w:val="0"/>
          <w14:ligatures w14:val="none"/>
        </w:rPr>
        <w:tab/>
        <w:t>R</w:t>
      </w:r>
      <w:r w:rsidRPr="00A704D3">
        <w:rPr>
          <w:rFonts w:ascii="Times New Roman" w:eastAsia="Times New Roman" w:hAnsi="Times New Roman" w:cs="Times New Roman"/>
          <w:color w:val="000000"/>
          <w:kern w:val="0"/>
          <w14:ligatures w14:val="none"/>
        </w:rPr>
        <w:t xml:space="preserve">espondents were asked to test their negative thoughts by providing challenges according to the reality of their experiences so far until they finally realized that these negative thoughts were something that was not true and found </w:t>
      </w:r>
      <w:r w:rsidR="005041ED">
        <w:rPr>
          <w:rFonts w:ascii="Times New Roman" w:eastAsia="Times New Roman" w:hAnsi="Times New Roman" w:cs="Times New Roman"/>
          <w:color w:val="000000"/>
          <w:kern w:val="0"/>
          <w14:ligatures w14:val="none"/>
        </w:rPr>
        <w:t xml:space="preserve">an </w:t>
      </w:r>
      <w:r w:rsidRPr="00A704D3">
        <w:rPr>
          <w:rFonts w:ascii="Times New Roman" w:eastAsia="Times New Roman" w:hAnsi="Times New Roman" w:cs="Times New Roman"/>
          <w:color w:val="000000"/>
          <w:kern w:val="0"/>
          <w14:ligatures w14:val="none"/>
        </w:rPr>
        <w:t>alternative, more rational thoughts as a form of coping skills po</w:t>
      </w:r>
      <w:r w:rsidR="00C349F0">
        <w:rPr>
          <w:rFonts w:ascii="Times New Roman" w:eastAsia="Times New Roman" w:hAnsi="Times New Roman" w:cs="Times New Roman"/>
          <w:color w:val="000000"/>
          <w:kern w:val="0"/>
          <w14:ligatures w14:val="none"/>
        </w:rPr>
        <w:t xml:space="preserve">ssessed by respondents (Nakao, </w:t>
      </w:r>
      <w:r w:rsidRPr="00A704D3">
        <w:rPr>
          <w:rFonts w:ascii="Times New Roman" w:eastAsia="Times New Roman" w:hAnsi="Times New Roman" w:cs="Times New Roman"/>
          <w:color w:val="000000"/>
          <w:kern w:val="0"/>
          <w14:ligatures w14:val="none"/>
        </w:rPr>
        <w:t>2021; Mousali et al, 2021).</w:t>
      </w:r>
      <w:r w:rsidR="0012119F">
        <w:rPr>
          <w:rFonts w:ascii="Times New Roman" w:eastAsia="Times New Roman" w:hAnsi="Times New Roman" w:cs="Times New Roman"/>
          <w:kern w:val="0"/>
          <w:sz w:val="24"/>
          <w:szCs w:val="24"/>
          <w14:ligatures w14:val="none"/>
        </w:rPr>
        <w:tab/>
      </w:r>
      <w:r w:rsidRPr="00A704D3">
        <w:rPr>
          <w:rFonts w:ascii="Times New Roman" w:eastAsia="Times New Roman" w:hAnsi="Times New Roman" w:cs="Times New Roman"/>
          <w:color w:val="000000"/>
          <w:kern w:val="0"/>
          <w14:ligatures w14:val="none"/>
        </w:rPr>
        <w:t xml:space="preserve">Education about understanding automatic thoughts and feelings that arise can improve the respondent's ability to control himself so that if he is faced with a difficult situation, returning to drug use can help him overcome it. </w:t>
      </w:r>
      <w:r w:rsidR="00E81E1B">
        <w:rPr>
          <w:rFonts w:ascii="Times New Roman" w:eastAsia="Times New Roman" w:hAnsi="Times New Roman" w:cs="Times New Roman"/>
          <w:color w:val="000000"/>
          <w:kern w:val="0"/>
          <w14:ligatures w14:val="none"/>
        </w:rPr>
        <w:t>Individuals</w:t>
      </w:r>
      <w:r w:rsidR="00E81E1B" w:rsidRPr="00E81E1B">
        <w:rPr>
          <w:rFonts w:ascii="Times New Roman" w:eastAsia="Times New Roman" w:hAnsi="Times New Roman" w:cs="Times New Roman"/>
          <w:color w:val="000000"/>
          <w:kern w:val="0"/>
          <w14:ligatures w14:val="none"/>
        </w:rPr>
        <w:t xml:space="preserve"> who have a sense of empathy tend to </w:t>
      </w:r>
      <w:r w:rsidR="00E81E1B">
        <w:rPr>
          <w:rFonts w:ascii="Times New Roman" w:eastAsia="Times New Roman" w:hAnsi="Times New Roman" w:cs="Times New Roman"/>
          <w:color w:val="000000"/>
          <w:kern w:val="0"/>
          <w14:ligatures w14:val="none"/>
        </w:rPr>
        <w:t>find it</w:t>
      </w:r>
      <w:r w:rsidR="00E81E1B" w:rsidRPr="00E81E1B">
        <w:rPr>
          <w:rFonts w:ascii="Times New Roman" w:eastAsia="Times New Roman" w:hAnsi="Times New Roman" w:cs="Times New Roman"/>
          <w:color w:val="000000"/>
          <w:kern w:val="0"/>
          <w14:ligatures w14:val="none"/>
        </w:rPr>
        <w:t xml:space="preserve"> easier to control anger </w:t>
      </w:r>
      <w:r w:rsidR="00E81E1B">
        <w:rPr>
          <w:rFonts w:ascii="Times New Roman" w:eastAsia="Times New Roman" w:hAnsi="Times New Roman" w:cs="Times New Roman"/>
          <w:color w:val="000000"/>
          <w:kern w:val="0"/>
          <w14:ligatures w14:val="none"/>
        </w:rPr>
        <w:t xml:space="preserve">and </w:t>
      </w:r>
      <w:r w:rsidR="00E81E1B" w:rsidRPr="00E81E1B">
        <w:rPr>
          <w:rFonts w:ascii="Times New Roman" w:eastAsia="Times New Roman" w:hAnsi="Times New Roman" w:cs="Times New Roman"/>
          <w:color w:val="000000"/>
          <w:kern w:val="0"/>
          <w14:ligatures w14:val="none"/>
        </w:rPr>
        <w:t>have high concern and understanding for others</w:t>
      </w:r>
      <w:r w:rsidR="00E81E1B" w:rsidRPr="00E81E1B">
        <w:rPr>
          <w:rFonts w:ascii="Times New Roman" w:eastAsia="Times New Roman" w:hAnsi="Times New Roman" w:cs="Times New Roman"/>
          <w:color w:val="000000"/>
          <w:kern w:val="0"/>
          <w:shd w:val="clear" w:color="auto" w:fill="FFFFFF"/>
          <w14:ligatures w14:val="none"/>
        </w:rPr>
        <w:t xml:space="preserve"> </w:t>
      </w:r>
      <w:r w:rsidR="00E81E1B">
        <w:rPr>
          <w:rFonts w:ascii="Times New Roman" w:eastAsia="Times New Roman" w:hAnsi="Times New Roman" w:cs="Times New Roman"/>
          <w:color w:val="000000"/>
          <w:kern w:val="0"/>
          <w:shd w:val="clear" w:color="auto" w:fill="FFFFFF"/>
          <w14:ligatures w14:val="none"/>
        </w:rPr>
        <w:t>(</w:t>
      </w:r>
      <w:r w:rsidR="00E81E1B" w:rsidRPr="00E81E1B">
        <w:rPr>
          <w:rFonts w:ascii="Times New Roman" w:eastAsia="Times New Roman" w:hAnsi="Times New Roman" w:cs="Times New Roman"/>
          <w:color w:val="000000"/>
          <w:kern w:val="0"/>
          <w:shd w:val="clear" w:color="auto" w:fill="FFFFFF"/>
          <w14:ligatures w14:val="none"/>
        </w:rPr>
        <w:t>Ramadhanti</w:t>
      </w:r>
      <w:r w:rsidR="00E81E1B">
        <w:rPr>
          <w:rFonts w:ascii="Times New Roman" w:eastAsia="Times New Roman" w:hAnsi="Times New Roman" w:cs="Times New Roman"/>
          <w:color w:val="000000"/>
          <w:kern w:val="0"/>
          <w:shd w:val="clear" w:color="auto" w:fill="FFFFFF"/>
          <w14:ligatures w14:val="none"/>
        </w:rPr>
        <w:t>, et.al.2023)</w:t>
      </w:r>
      <w:r w:rsidR="00E81E1B" w:rsidRPr="00E81E1B">
        <w:rPr>
          <w:rFonts w:ascii="Times New Roman" w:eastAsia="Times New Roman" w:hAnsi="Times New Roman" w:cs="Times New Roman"/>
          <w:color w:val="000000"/>
          <w:kern w:val="0"/>
          <w14:ligatures w14:val="none"/>
        </w:rPr>
        <w:t xml:space="preserve">. </w:t>
      </w:r>
    </w:p>
    <w:p w14:paraId="762E94D7" w14:textId="00CA0BB6" w:rsidR="00E81E1B" w:rsidRDefault="00A704D3" w:rsidP="003C7B60">
      <w:pPr>
        <w:spacing w:before="240" w:after="240" w:line="240" w:lineRule="auto"/>
        <w:ind w:firstLine="720"/>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This education is provided to restructure wrong thoughts (</w:t>
      </w:r>
      <w:r w:rsidRPr="00A704D3">
        <w:rPr>
          <w:rFonts w:ascii="Times New Roman" w:eastAsia="Times New Roman" w:hAnsi="Times New Roman" w:cs="Times New Roman"/>
          <w:i/>
          <w:iCs/>
          <w:color w:val="000000"/>
          <w:kern w:val="0"/>
          <w14:ligatures w14:val="none"/>
        </w:rPr>
        <w:t xml:space="preserve">irrational beliefs) </w:t>
      </w:r>
      <w:r w:rsidRPr="00A704D3">
        <w:rPr>
          <w:rFonts w:ascii="Times New Roman" w:eastAsia="Times New Roman" w:hAnsi="Times New Roman" w:cs="Times New Roman"/>
          <w:color w:val="000000"/>
          <w:kern w:val="0"/>
          <w14:ligatures w14:val="none"/>
        </w:rPr>
        <w:t>for respondents, this is related to the cognitive abilities possessed by each respondent, although, from the data obtained based on different levels of education of the respondents, there is no significant difference based on the respondent's level of education in their Self-Efficacy scores (Hernanto et al, 2021)</w:t>
      </w:r>
      <w:r w:rsidR="000C1DBE">
        <w:rPr>
          <w:rFonts w:ascii="Times New Roman" w:eastAsia="Times New Roman" w:hAnsi="Times New Roman" w:cs="Times New Roman"/>
          <w:color w:val="000000"/>
          <w:kern w:val="0"/>
          <w14:ligatures w14:val="none"/>
        </w:rPr>
        <w:t xml:space="preserve">. </w:t>
      </w:r>
      <w:r w:rsidRPr="00A704D3">
        <w:rPr>
          <w:rFonts w:ascii="Times New Roman" w:eastAsia="Times New Roman" w:hAnsi="Times New Roman" w:cs="Times New Roman"/>
          <w:color w:val="000000"/>
          <w:kern w:val="0"/>
          <w14:ligatures w14:val="none"/>
        </w:rPr>
        <w:t xml:space="preserve">After respondents were taught to restructure their thoughts, in the next session they were taught coping skills and techniques which aimed to improve their ability to find solutions to various problems that might occur in the future. Efforts to control oneself are strengthened by realizing one's abilities based on an analysis of positive experiences in one's life so that when faced with difficult situations one is confident and able to overcome them. Effective coping skills techniques for increasing Abstinence Self-Efficacy. Self-efficacy has an important role in determining someone's relapse. Based on research results by </w:t>
      </w:r>
      <w:r w:rsidRPr="00A704D3">
        <w:rPr>
          <w:rFonts w:ascii="Times New Roman" w:eastAsia="Times New Roman" w:hAnsi="Times New Roman" w:cs="Times New Roman"/>
          <w:color w:val="000000"/>
          <w:kern w:val="0"/>
          <w:shd w:val="clear" w:color="auto" w:fill="FFFFFF"/>
          <w14:ligatures w14:val="none"/>
        </w:rPr>
        <w:t xml:space="preserve">Nikmanesh et al, 2017).                                 </w:t>
      </w:r>
      <w:r w:rsidRPr="00A704D3">
        <w:rPr>
          <w:rFonts w:ascii="Times New Roman" w:eastAsia="Times New Roman" w:hAnsi="Times New Roman" w:cs="Times New Roman"/>
          <w:color w:val="000000"/>
          <w:kern w:val="0"/>
          <w:shd w:val="clear" w:color="auto" w:fill="FFFFFF"/>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p>
    <w:p w14:paraId="50A89DDC" w14:textId="1DFFB77A" w:rsidR="003C7B60" w:rsidRDefault="00A704D3" w:rsidP="003C7B60">
      <w:pPr>
        <w:spacing w:before="240" w:after="240" w:line="240" w:lineRule="auto"/>
        <w:ind w:firstLine="720"/>
        <w:jc w:val="both"/>
        <w:rPr>
          <w:rFonts w:ascii="Times New Roman" w:eastAsia="Times New Roman" w:hAnsi="Times New Roman" w:cs="Times New Roman"/>
          <w:color w:val="000000"/>
          <w:kern w:val="0"/>
          <w14:ligatures w14:val="none"/>
        </w:rPr>
      </w:pPr>
      <w:r w:rsidRPr="00A704D3">
        <w:rPr>
          <w:rFonts w:ascii="Times New Roman" w:eastAsia="Times New Roman" w:hAnsi="Times New Roman" w:cs="Times New Roman"/>
          <w:i/>
          <w:iCs/>
          <w:color w:val="000000"/>
          <w:kern w:val="0"/>
          <w14:ligatures w14:val="none"/>
        </w:rPr>
        <w:t xml:space="preserve">Self-efficacy </w:t>
      </w:r>
      <w:r w:rsidRPr="00A704D3">
        <w:rPr>
          <w:rFonts w:ascii="Times New Roman" w:eastAsia="Times New Roman" w:hAnsi="Times New Roman" w:cs="Times New Roman"/>
          <w:color w:val="000000"/>
          <w:kern w:val="0"/>
          <w14:ligatures w14:val="none"/>
        </w:rPr>
        <w:t xml:space="preserve">A high level can make someone persist and not relapse for at least twelve months after follow-up. </w:t>
      </w:r>
      <w:r w:rsidR="0012119F">
        <w:rPr>
          <w:rFonts w:ascii="Times New Roman" w:eastAsia="Times New Roman" w:hAnsi="Times New Roman" w:cs="Times New Roman"/>
          <w:color w:val="000000"/>
          <w:kern w:val="0"/>
          <w14:ligatures w14:val="none"/>
        </w:rPr>
        <w:t>Someone</w:t>
      </w:r>
      <w:r w:rsidRPr="00A704D3">
        <w:rPr>
          <w:rFonts w:ascii="Times New Roman" w:eastAsia="Times New Roman" w:hAnsi="Times New Roman" w:cs="Times New Roman"/>
          <w:color w:val="222222"/>
          <w:kern w:val="0"/>
          <w:shd w:val="clear" w:color="auto" w:fill="FFFFFF"/>
          <w14:ligatures w14:val="none"/>
        </w:rPr>
        <w:t xml:space="preserve"> who has Self-Efficacy</w:t>
      </w:r>
      <w:r w:rsidRPr="00A704D3">
        <w:rPr>
          <w:rFonts w:ascii="Times New Roman" w:eastAsia="Times New Roman" w:hAnsi="Times New Roman" w:cs="Times New Roman"/>
          <w:color w:val="000000"/>
          <w:kern w:val="0"/>
          <w14:ligatures w14:val="none"/>
        </w:rPr>
        <w:t xml:space="preserve"> </w:t>
      </w:r>
      <w:r w:rsidR="0012119F" w:rsidRPr="00A704D3">
        <w:rPr>
          <w:rFonts w:ascii="Times New Roman" w:eastAsia="Times New Roman" w:hAnsi="Times New Roman" w:cs="Times New Roman"/>
          <w:color w:val="222222"/>
          <w:kern w:val="0"/>
          <w:shd w:val="clear" w:color="auto" w:fill="FFFFFF"/>
          <w14:ligatures w14:val="none"/>
        </w:rPr>
        <w:t>those</w:t>
      </w:r>
      <w:r w:rsidRPr="00A704D3">
        <w:rPr>
          <w:rFonts w:ascii="Times New Roman" w:eastAsia="Times New Roman" w:hAnsi="Times New Roman" w:cs="Times New Roman"/>
          <w:color w:val="222222"/>
          <w:kern w:val="0"/>
          <w:shd w:val="clear" w:color="auto" w:fill="FFFFFF"/>
          <w14:ligatures w14:val="none"/>
        </w:rPr>
        <w:t xml:space="preserve"> who are high will have more ability to control themselves in overcoming difficult situations. Furthermore, having high self-efficacy can enable someone to stop being dependent on drugs. Self-efficacy can create motivation within an individual to stop drug dependence (Moniz-Lewis, 2022).</w:t>
      </w:r>
      <w:r w:rsidRPr="00A704D3">
        <w:rPr>
          <w:rFonts w:ascii="Times New Roman" w:eastAsia="Times New Roman" w:hAnsi="Times New Roman" w:cs="Times New Roman"/>
          <w:color w:val="000000"/>
          <w:kern w:val="0"/>
          <w14:ligatures w14:val="none"/>
        </w:rPr>
        <w:t xml:space="preserve">                                 </w:t>
      </w:r>
      <w:r w:rsidRPr="00A704D3">
        <w:rPr>
          <w:rFonts w:ascii="Times New Roman" w:eastAsia="Times New Roman" w:hAnsi="Times New Roman" w:cs="Times New Roman"/>
          <w:color w:val="000000"/>
          <w:kern w:val="0"/>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kern w:val="0"/>
          <w:sz w:val="24"/>
          <w:szCs w:val="24"/>
          <w14:ligatures w14:val="none"/>
        </w:rPr>
        <w:tab/>
      </w:r>
      <w:r w:rsidR="0012119F">
        <w:rPr>
          <w:rFonts w:ascii="Times New Roman" w:eastAsia="Times New Roman" w:hAnsi="Times New Roman" w:cs="Times New Roman"/>
          <w:color w:val="000000"/>
          <w:kern w:val="0"/>
          <w14:ligatures w14:val="none"/>
        </w:rPr>
        <w:t>C</w:t>
      </w:r>
      <w:r w:rsidRPr="00A704D3">
        <w:rPr>
          <w:rFonts w:ascii="Times New Roman" w:eastAsia="Times New Roman" w:hAnsi="Times New Roman" w:cs="Times New Roman"/>
          <w:color w:val="000000"/>
          <w:kern w:val="0"/>
          <w14:ligatures w14:val="none"/>
        </w:rPr>
        <w:t>ognitive process that involves a person's assessment of his or her abilities which will then influence his or her behaviour and results. Self-efficacy is specific to a particular situation and not general like self-confidence. Referring to Ba</w:t>
      </w:r>
      <w:r w:rsidR="00504759">
        <w:rPr>
          <w:rFonts w:ascii="Times New Roman" w:eastAsia="Times New Roman" w:hAnsi="Times New Roman" w:cs="Times New Roman"/>
          <w:color w:val="000000"/>
          <w:kern w:val="0"/>
          <w14:ligatures w14:val="none"/>
        </w:rPr>
        <w:t>ndura's theory (Ratih, 2019).</w:t>
      </w:r>
      <w:r w:rsidR="000C126C">
        <w:rPr>
          <w:rFonts w:ascii="Times New Roman" w:eastAsia="Times New Roman" w:hAnsi="Times New Roman" w:cs="Times New Roman"/>
          <w:color w:val="000000"/>
          <w:kern w:val="0"/>
          <w14:ligatures w14:val="none"/>
        </w:rPr>
        <w:tab/>
      </w:r>
      <w:r w:rsidRPr="00A704D3">
        <w:rPr>
          <w:rFonts w:ascii="Times New Roman" w:eastAsia="Times New Roman" w:hAnsi="Times New Roman" w:cs="Times New Roman"/>
          <w:color w:val="000000"/>
          <w:kern w:val="0"/>
          <w14:ligatures w14:val="none"/>
        </w:rPr>
        <w:t xml:space="preserve">Defines Self-Efficacy as a sense of empowerment, a sense of capability, and the ability that an individual has to behave following certain conditions. Self-efficacy has a very important role in determining a person's </w:t>
      </w:r>
      <w:r w:rsidR="003C7B60">
        <w:rPr>
          <w:rFonts w:ascii="Times New Roman" w:eastAsia="Times New Roman" w:hAnsi="Times New Roman" w:cs="Times New Roman"/>
          <w:color w:val="000000"/>
          <w:kern w:val="0"/>
          <w14:ligatures w14:val="none"/>
        </w:rPr>
        <w:t>behavior</w:t>
      </w:r>
      <w:r w:rsidRPr="00A704D3">
        <w:rPr>
          <w:rFonts w:ascii="Times New Roman" w:eastAsia="Times New Roman" w:hAnsi="Times New Roman" w:cs="Times New Roman"/>
          <w:color w:val="000000"/>
          <w:kern w:val="0"/>
          <w14:ligatures w14:val="none"/>
        </w:rPr>
        <w:t xml:space="preserve"> in the future. The social support obtained will also increase a person's self-efficacy to be able to survive through the difficulties they face. The family has a very big role in providing the best support system for addicts apart from the individual factors themselves. Efforts to prevent drug abuse are still not optimal and require appropriate strategies for programs and activities in the fields of prevention, treatment, empowerment, and </w:t>
      </w:r>
      <w:r w:rsidRPr="00C349F0">
        <w:rPr>
          <w:rFonts w:ascii="Times New Roman" w:eastAsia="Times New Roman" w:hAnsi="Times New Roman" w:cs="Times New Roman"/>
          <w:color w:val="000000"/>
          <w:kern w:val="0"/>
          <w14:ligatures w14:val="none"/>
        </w:rPr>
        <w:t xml:space="preserve">rehabilitation </w:t>
      </w:r>
      <w:r w:rsidR="00504759" w:rsidRPr="00C349F0">
        <w:rPr>
          <w:rFonts w:ascii="Times New Roman" w:eastAsia="Times New Roman" w:hAnsi="Times New Roman" w:cs="Times New Roman"/>
          <w:color w:val="000000"/>
          <w:kern w:val="0"/>
          <w14:ligatures w14:val="none"/>
        </w:rPr>
        <w:t>(</w:t>
      </w:r>
      <w:r w:rsidRPr="00C349F0">
        <w:rPr>
          <w:rFonts w:ascii="Times New Roman" w:eastAsia="Times New Roman" w:hAnsi="Times New Roman" w:cs="Times New Roman"/>
          <w:color w:val="000000"/>
          <w:kern w:val="0"/>
          <w14:ligatures w14:val="none"/>
        </w:rPr>
        <w:t>Hernanto et al</w:t>
      </w:r>
      <w:r w:rsidRPr="00A704D3">
        <w:rPr>
          <w:rFonts w:ascii="Times New Roman" w:eastAsia="Times New Roman" w:hAnsi="Times New Roman" w:cs="Times New Roman"/>
          <w:color w:val="000000"/>
          <w:kern w:val="0"/>
          <w14:ligatures w14:val="none"/>
        </w:rPr>
        <w:t>, 2021; Brick, 2012).</w:t>
      </w:r>
    </w:p>
    <w:p w14:paraId="158A86E9" w14:textId="2DEC96A3" w:rsidR="00A704D3" w:rsidRPr="00F97757" w:rsidRDefault="003C7B60" w:rsidP="00C90565">
      <w:pPr>
        <w:spacing w:before="240" w:after="240" w:line="240" w:lineRule="auto"/>
        <w:ind w:firstLine="720"/>
        <w:jc w:val="both"/>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T</w:t>
      </w:r>
      <w:r w:rsidRPr="00D15F05">
        <w:rPr>
          <w:rFonts w:ascii="Times New Roman" w:eastAsia="Times New Roman" w:hAnsi="Times New Roman" w:cs="Times New Roman"/>
          <w:color w:val="000000"/>
          <w:kern w:val="0"/>
          <w14:ligatures w14:val="none"/>
        </w:rPr>
        <w:t>he application of CBT in groups of productive age and measures differences in self-efficacy as an outcome score related to relapse rates.</w:t>
      </w:r>
      <w:r w:rsidRPr="00D15F05">
        <w:t xml:space="preserve"> </w:t>
      </w:r>
      <w:r w:rsidRPr="00D15F05">
        <w:rPr>
          <w:rFonts w:ascii="Times New Roman" w:eastAsia="Times New Roman" w:hAnsi="Times New Roman" w:cs="Times New Roman"/>
          <w:color w:val="000000"/>
          <w:kern w:val="0"/>
          <w14:ligatures w14:val="none"/>
        </w:rPr>
        <w:t>This study examines the application of CBT in groups of productive age and measures differences in self-efficacy as an outcome score related to relapse rates. Previous studies have emphasized behavioral therapy, whereas in this study self-efficacy plays an important role in motivation and resilience in behavior change by focusing on thinking skills related to belief in one's ability to overcome difficulties</w:t>
      </w:r>
      <w:r w:rsidR="00F97757">
        <w:rPr>
          <w:rFonts w:ascii="Times New Roman" w:eastAsia="Times New Roman" w:hAnsi="Times New Roman" w:cs="Times New Roman"/>
          <w:color w:val="000000"/>
          <w:kern w:val="0"/>
          <w14:ligatures w14:val="none"/>
        </w:rPr>
        <w:t>.</w:t>
      </w:r>
      <w:r w:rsidR="00F97757" w:rsidRPr="00F97757">
        <w:t xml:space="preserve"> </w:t>
      </w:r>
      <w:r w:rsidR="00F97757" w:rsidRPr="00F97757">
        <w:rPr>
          <w:rFonts w:ascii="Times New Roman" w:eastAsia="Times New Roman" w:hAnsi="Times New Roman" w:cs="Times New Roman"/>
          <w:color w:val="000000"/>
          <w:kern w:val="0"/>
          <w14:ligatures w14:val="none"/>
        </w:rPr>
        <w:t>The higher the self-efficacy score, the lower the relapse rate, because high confidence in one's ability, it motivates him to be able to survive and face various obstacles in the difficulties he faces.</w:t>
      </w:r>
    </w:p>
    <w:p w14:paraId="7E664E11" w14:textId="77777777" w:rsidR="00A704D3" w:rsidRPr="000C126C" w:rsidRDefault="00A704D3" w:rsidP="00A704D3">
      <w:pPr>
        <w:spacing w:before="120" w:after="0" w:line="240" w:lineRule="auto"/>
        <w:rPr>
          <w:rFonts w:ascii="Times New Roman" w:eastAsia="Times New Roman" w:hAnsi="Times New Roman" w:cs="Times New Roman"/>
          <w:color w:val="70AD47" w:themeColor="accent6"/>
          <w:kern w:val="0"/>
          <w:sz w:val="24"/>
          <w:szCs w:val="24"/>
          <w14:ligatures w14:val="none"/>
        </w:rPr>
      </w:pPr>
      <w:r w:rsidRPr="000C126C">
        <w:rPr>
          <w:rFonts w:ascii="Times New Roman" w:eastAsia="Times New Roman" w:hAnsi="Times New Roman" w:cs="Times New Roman"/>
          <w:b/>
          <w:bCs/>
          <w:color w:val="70AD47" w:themeColor="accent6"/>
          <w:kern w:val="0"/>
          <w14:ligatures w14:val="none"/>
        </w:rPr>
        <w:t>CONCLUSION</w:t>
      </w:r>
    </w:p>
    <w:p w14:paraId="35CDCF92" w14:textId="77777777" w:rsidR="00A704D3" w:rsidRPr="00A704D3" w:rsidRDefault="00A704D3" w:rsidP="000C126C">
      <w:pPr>
        <w:spacing w:before="240" w:after="240" w:line="240" w:lineRule="auto"/>
        <w:ind w:firstLine="720"/>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Based on the results of research obtained CBT is effective in improving self-efficacy abstinence in drug addicts present in the Bahri Nusantara Foundation (BANTARA) Indonesia with a significance value of p=0.001. There was a significant difference between the two groups before and after the intervention with a value of 0.001. Different factors cause recurrence in addictions due to the presence of irrational beliefs about drugs, considering it can be an escape from the problems experienced and lack of self-control in the face of difficult situations in their lives. Cognitive behavioral interventions are effective in improving self-efficacy in the intervention group with significant changes in scores before and after intervention.</w:t>
      </w:r>
    </w:p>
    <w:p w14:paraId="33A0F55F" w14:textId="77777777" w:rsidR="00A704D3" w:rsidRPr="005F64C5" w:rsidRDefault="00A704D3" w:rsidP="00A704D3">
      <w:pPr>
        <w:spacing w:before="240" w:after="240" w:line="240" w:lineRule="auto"/>
        <w:jc w:val="both"/>
        <w:rPr>
          <w:rFonts w:ascii="Times New Roman" w:eastAsia="Times New Roman" w:hAnsi="Times New Roman" w:cs="Times New Roman"/>
          <w:color w:val="92D050"/>
          <w:kern w:val="0"/>
          <w:sz w:val="24"/>
          <w:szCs w:val="24"/>
          <w14:ligatures w14:val="none"/>
        </w:rPr>
      </w:pPr>
      <w:r w:rsidRPr="005F64C5">
        <w:rPr>
          <w:rFonts w:ascii="Times New Roman" w:eastAsia="Times New Roman" w:hAnsi="Times New Roman" w:cs="Times New Roman"/>
          <w:b/>
          <w:bCs/>
          <w:color w:val="92D050"/>
          <w:kern w:val="0"/>
          <w14:ligatures w14:val="none"/>
        </w:rPr>
        <w:t>Research Limitations</w:t>
      </w:r>
    </w:p>
    <w:p w14:paraId="0B8599EB" w14:textId="7F2A169A" w:rsidR="00613C9D" w:rsidRPr="000C126C" w:rsidRDefault="00A704D3" w:rsidP="000C126C">
      <w:pPr>
        <w:spacing w:before="240" w:after="24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The research results obtained were limited in terms of the implementation time of the cognitive behaviour therapy intervention, which was only carried out in 3 months in several group sessions among drug-addicted respondents in the rehabilitation center, which did not necessarily guarantee the persistence of the behaviour expected to truly recover and not experience a relapse. It takes a minimum of 12 months to monitor the results of this intervention. So it is hoped that the policy of the rehabilitation program manager will continue to implement the program regularly with intensive evaluation to maximize the success of the intervention program being carried out.</w:t>
      </w:r>
    </w:p>
    <w:p w14:paraId="786BFD45" w14:textId="77777777" w:rsidR="00A704D3" w:rsidRPr="000C126C" w:rsidRDefault="00A704D3" w:rsidP="00A704D3">
      <w:pPr>
        <w:spacing w:before="240" w:after="0" w:line="240" w:lineRule="auto"/>
        <w:jc w:val="both"/>
        <w:rPr>
          <w:rFonts w:ascii="Times New Roman" w:eastAsia="Times New Roman" w:hAnsi="Times New Roman" w:cs="Times New Roman"/>
          <w:color w:val="70AD47" w:themeColor="accent6"/>
          <w:kern w:val="0"/>
          <w:sz w:val="24"/>
          <w:szCs w:val="24"/>
          <w14:ligatures w14:val="none"/>
        </w:rPr>
      </w:pPr>
      <w:r w:rsidRPr="000C126C">
        <w:rPr>
          <w:rFonts w:ascii="Times New Roman" w:eastAsia="Times New Roman" w:hAnsi="Times New Roman" w:cs="Times New Roman"/>
          <w:b/>
          <w:bCs/>
          <w:color w:val="70AD47" w:themeColor="accent6"/>
          <w:kern w:val="0"/>
          <w14:ligatures w14:val="none"/>
        </w:rPr>
        <w:t>ACKNOWLEDGMENTS </w:t>
      </w:r>
    </w:p>
    <w:p w14:paraId="61E02B49" w14:textId="716AE6D5" w:rsidR="00A704D3" w:rsidRPr="0084316F" w:rsidRDefault="00A704D3" w:rsidP="00A704D3">
      <w:pPr>
        <w:spacing w:before="240" w:after="240" w:line="240" w:lineRule="auto"/>
        <w:jc w:val="both"/>
        <w:rPr>
          <w:rFonts w:ascii="Times New Roman" w:eastAsia="Times New Roman" w:hAnsi="Times New Roman" w:cs="Times New Roman"/>
          <w:kern w:val="0"/>
          <w14:ligatures w14:val="none"/>
        </w:rPr>
      </w:pPr>
      <w:r w:rsidRPr="0084316F">
        <w:rPr>
          <w:rFonts w:ascii="Times New Roman" w:eastAsia="Times New Roman" w:hAnsi="Times New Roman" w:cs="Times New Roman"/>
          <w:color w:val="000000"/>
          <w:kern w:val="0"/>
          <w14:ligatures w14:val="none"/>
        </w:rPr>
        <w:t>Institutional Review Board (IRB) Approval Process</w:t>
      </w:r>
      <w:r w:rsidR="0084316F" w:rsidRPr="0084316F">
        <w:rPr>
          <w:rFonts w:ascii="Times New Roman" w:eastAsia="Times New Roman" w:hAnsi="Times New Roman" w:cs="Times New Roman"/>
          <w:color w:val="000000"/>
          <w:kern w:val="0"/>
          <w14:ligatures w14:val="none"/>
        </w:rPr>
        <w:t xml:space="preserve">. </w:t>
      </w:r>
      <w:r w:rsidRPr="0084316F">
        <w:rPr>
          <w:rFonts w:ascii="Times New Roman" w:eastAsia="Times New Roman" w:hAnsi="Times New Roman" w:cs="Times New Roman"/>
          <w:color w:val="000000"/>
          <w:kern w:val="0"/>
          <w14:ligatures w14:val="none"/>
        </w:rPr>
        <w:t xml:space="preserve">Participation was voluntary and submission to the Institutional Review Board (IRB) was done </w:t>
      </w:r>
      <w:r w:rsidR="0084316F" w:rsidRPr="0084316F">
        <w:rPr>
          <w:rFonts w:ascii="Times New Roman" w:eastAsia="Times New Roman" w:hAnsi="Times New Roman" w:cs="Times New Roman"/>
          <w:color w:val="000000"/>
          <w:kern w:val="0"/>
          <w14:ligatures w14:val="none"/>
        </w:rPr>
        <w:t>to protect human participants' rights</w:t>
      </w:r>
      <w:r w:rsidRPr="0084316F">
        <w:rPr>
          <w:rFonts w:ascii="Times New Roman" w:eastAsia="Times New Roman" w:hAnsi="Times New Roman" w:cs="Times New Roman"/>
          <w:color w:val="000000"/>
          <w:kern w:val="0"/>
          <w14:ligatures w14:val="none"/>
        </w:rPr>
        <w:t xml:space="preserve">. The identities of people, locations, and places of research have been masked for the respondents. Ethical clearance of this research from the Faculty of Medicine </w:t>
      </w:r>
      <w:r w:rsidR="00814946" w:rsidRPr="0084316F">
        <w:rPr>
          <w:rFonts w:ascii="Times New Roman" w:eastAsia="Times New Roman" w:hAnsi="Times New Roman" w:cs="Times New Roman"/>
          <w:color w:val="000000"/>
          <w:kern w:val="0"/>
          <w14:ligatures w14:val="none"/>
        </w:rPr>
        <w:t xml:space="preserve">Universitas Islam Sumatera Utara. </w:t>
      </w:r>
      <w:r w:rsidRPr="0084316F">
        <w:rPr>
          <w:rFonts w:ascii="Times New Roman" w:eastAsia="Times New Roman" w:hAnsi="Times New Roman" w:cs="Times New Roman"/>
          <w:color w:val="000000"/>
          <w:kern w:val="0"/>
          <w14:ligatures w14:val="none"/>
        </w:rPr>
        <w:t>Number: 402/EC/KEPK/FKUISU/VII/2023</w:t>
      </w:r>
    </w:p>
    <w:p w14:paraId="6FE98D06" w14:textId="77777777" w:rsidR="00A704D3" w:rsidRPr="000C126C" w:rsidRDefault="00A704D3" w:rsidP="00A704D3">
      <w:pPr>
        <w:spacing w:before="240" w:after="0" w:line="240" w:lineRule="auto"/>
        <w:jc w:val="both"/>
        <w:rPr>
          <w:rFonts w:ascii="Times New Roman" w:eastAsia="Times New Roman" w:hAnsi="Times New Roman" w:cs="Times New Roman"/>
          <w:color w:val="70AD47" w:themeColor="accent6"/>
          <w:kern w:val="0"/>
          <w:sz w:val="24"/>
          <w:szCs w:val="24"/>
          <w14:ligatures w14:val="none"/>
        </w:rPr>
      </w:pPr>
      <w:r w:rsidRPr="000C126C">
        <w:rPr>
          <w:rFonts w:ascii="Times New Roman" w:eastAsia="Times New Roman" w:hAnsi="Times New Roman" w:cs="Times New Roman"/>
          <w:b/>
          <w:bCs/>
          <w:color w:val="70AD47" w:themeColor="accent6"/>
          <w:kern w:val="0"/>
          <w14:ligatures w14:val="none"/>
        </w:rPr>
        <w:t>AUTHOR CONTRIBUTIONS</w:t>
      </w:r>
    </w:p>
    <w:p w14:paraId="6DD40288" w14:textId="42BB376E" w:rsidR="00A704D3" w:rsidRPr="00A704D3" w:rsidRDefault="009E1E67" w:rsidP="00A704D3">
      <w:pPr>
        <w:spacing w:after="240" w:line="240" w:lineRule="auto"/>
        <w:ind w:firstLine="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14:ligatures w14:val="none"/>
        </w:rPr>
        <w:t>A short paragraph specifying their individual contributions must be provided for research articles with several authors</w:t>
      </w:r>
      <w:r w:rsidR="00A704D3" w:rsidRPr="00A704D3">
        <w:rPr>
          <w:rFonts w:ascii="Times New Roman" w:eastAsia="Times New Roman" w:hAnsi="Times New Roman" w:cs="Times New Roman"/>
          <w:color w:val="000000"/>
          <w:kern w:val="0"/>
          <w14:ligatures w14:val="none"/>
        </w:rPr>
        <w:t>. The following statements should be used "Conceptualization, Meri Susanti.; Methodology Software</w:t>
      </w:r>
      <w:r>
        <w:rPr>
          <w:rFonts w:ascii="Times New Roman" w:eastAsia="Times New Roman" w:hAnsi="Times New Roman" w:cs="Times New Roman"/>
          <w:color w:val="000000"/>
          <w:kern w:val="0"/>
          <w14:ligatures w14:val="none"/>
        </w:rPr>
        <w:t xml:space="preserve">, </w:t>
      </w:r>
      <w:r w:rsidR="00A704D3" w:rsidRPr="00A704D3">
        <w:rPr>
          <w:rFonts w:ascii="Times New Roman" w:eastAsia="Times New Roman" w:hAnsi="Times New Roman" w:cs="Times New Roman"/>
          <w:color w:val="000000"/>
          <w:kern w:val="0"/>
          <w14:ligatures w14:val="none"/>
        </w:rPr>
        <w:t>Validation, Meri Susanti, Ira Aini Dania; Formal Analysis, Meri Susanti; Investigation, Meri Susanti and Ira Aini Dania; Resources,</w:t>
      </w:r>
      <w:r>
        <w:rPr>
          <w:rFonts w:ascii="Times New Roman" w:eastAsia="Times New Roman" w:hAnsi="Times New Roman" w:cs="Times New Roman"/>
          <w:color w:val="000000"/>
          <w:kern w:val="0"/>
          <w14:ligatures w14:val="none"/>
        </w:rPr>
        <w:t xml:space="preserve"> </w:t>
      </w:r>
      <w:r w:rsidR="00A704D3" w:rsidRPr="00A704D3">
        <w:rPr>
          <w:rFonts w:ascii="Times New Roman" w:eastAsia="Times New Roman" w:hAnsi="Times New Roman" w:cs="Times New Roman"/>
          <w:color w:val="000000"/>
          <w:kern w:val="0"/>
          <w14:ligatures w14:val="none"/>
        </w:rPr>
        <w:t>Meri Susanti and Ira Aini Dania; Data Curation,</w:t>
      </w:r>
      <w:r>
        <w:rPr>
          <w:rFonts w:ascii="Times New Roman" w:eastAsia="Times New Roman" w:hAnsi="Times New Roman" w:cs="Times New Roman"/>
          <w:color w:val="000000"/>
          <w:kern w:val="0"/>
          <w14:ligatures w14:val="none"/>
        </w:rPr>
        <w:t xml:space="preserve"> </w:t>
      </w:r>
      <w:r w:rsidR="00A704D3" w:rsidRPr="00A704D3">
        <w:rPr>
          <w:rFonts w:ascii="Times New Roman" w:eastAsia="Times New Roman" w:hAnsi="Times New Roman" w:cs="Times New Roman"/>
          <w:color w:val="000000"/>
          <w:kern w:val="0"/>
          <w14:ligatures w14:val="none"/>
        </w:rPr>
        <w:t>Meri Susanti</w:t>
      </w:r>
      <w:r>
        <w:rPr>
          <w:rFonts w:ascii="Times New Roman" w:eastAsia="Times New Roman" w:hAnsi="Times New Roman" w:cs="Times New Roman"/>
          <w:color w:val="000000"/>
          <w:kern w:val="0"/>
          <w14:ligatures w14:val="none"/>
        </w:rPr>
        <w:t>,</w:t>
      </w:r>
      <w:r w:rsidR="00A704D3" w:rsidRPr="00A704D3">
        <w:rPr>
          <w:rFonts w:ascii="Times New Roman" w:eastAsia="Times New Roman" w:hAnsi="Times New Roman" w:cs="Times New Roman"/>
          <w:color w:val="000000"/>
          <w:kern w:val="0"/>
          <w14:ligatures w14:val="none"/>
        </w:rPr>
        <w:t xml:space="preserve"> and Ira Aini Dania; Writing – Original Draft Preparation,</w:t>
      </w:r>
      <w:r>
        <w:rPr>
          <w:rFonts w:ascii="Times New Roman" w:eastAsia="Times New Roman" w:hAnsi="Times New Roman" w:cs="Times New Roman"/>
          <w:color w:val="000000"/>
          <w:kern w:val="0"/>
          <w14:ligatures w14:val="none"/>
        </w:rPr>
        <w:t xml:space="preserve"> </w:t>
      </w:r>
      <w:r w:rsidR="00A704D3" w:rsidRPr="00A704D3">
        <w:rPr>
          <w:rFonts w:ascii="Times New Roman" w:eastAsia="Times New Roman" w:hAnsi="Times New Roman" w:cs="Times New Roman"/>
          <w:color w:val="000000"/>
          <w:kern w:val="0"/>
          <w14:ligatures w14:val="none"/>
        </w:rPr>
        <w:t>Meri Susanti Writing – Review &amp; Editing, Ira Aini Dania; Visualization,  Ira Aini Dania; Project Administration, Meri Susanti and Ira Aini Dania;</w:t>
      </w:r>
      <w:r w:rsidRPr="009E1E67">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Folrante Ibarra</w:t>
      </w:r>
      <w:r w:rsidRPr="009E1E67">
        <w:rPr>
          <w:rFonts w:ascii="Times New Roman" w:eastAsia="Times New Roman" w:hAnsi="Times New Roman" w:cs="Times New Roman"/>
          <w:color w:val="000000"/>
          <w:kern w:val="0"/>
          <w14:ligatures w14:val="none"/>
        </w:rPr>
        <w:t xml:space="preserve"> </w:t>
      </w:r>
      <w:r w:rsidRPr="00A704D3">
        <w:rPr>
          <w:rFonts w:ascii="Times New Roman" w:eastAsia="Times New Roman" w:hAnsi="Times New Roman" w:cs="Times New Roman"/>
          <w:color w:val="000000"/>
          <w:kern w:val="0"/>
          <w14:ligatures w14:val="none"/>
        </w:rPr>
        <w:t>Methodology Software</w:t>
      </w:r>
      <w:r>
        <w:rPr>
          <w:rFonts w:ascii="Times New Roman" w:eastAsia="Times New Roman" w:hAnsi="Times New Roman" w:cs="Times New Roman"/>
          <w:color w:val="000000"/>
          <w:kern w:val="0"/>
          <w14:ligatures w14:val="none"/>
        </w:rPr>
        <w:t>,</w:t>
      </w:r>
      <w:r w:rsidRPr="009E1E67">
        <w:rPr>
          <w:rFonts w:ascii="Times New Roman" w:eastAsia="Times New Roman" w:hAnsi="Times New Roman" w:cs="Times New Roman"/>
          <w:color w:val="000000"/>
          <w:kern w:val="0"/>
          <w14:ligatures w14:val="none"/>
        </w:rPr>
        <w:t xml:space="preserve"> </w:t>
      </w:r>
      <w:r w:rsidRPr="00A704D3">
        <w:rPr>
          <w:rFonts w:ascii="Times New Roman" w:eastAsia="Times New Roman" w:hAnsi="Times New Roman" w:cs="Times New Roman"/>
          <w:color w:val="000000"/>
          <w:kern w:val="0"/>
          <w14:ligatures w14:val="none"/>
        </w:rPr>
        <w:t>Writing – Review &amp; Editing.</w:t>
      </w:r>
      <w:r w:rsidR="00A704D3" w:rsidRPr="00A704D3">
        <w:rPr>
          <w:rFonts w:ascii="Times New Roman" w:eastAsia="Times New Roman" w:hAnsi="Times New Roman" w:cs="Times New Roman"/>
          <w:color w:val="000000"/>
          <w:kern w:val="0"/>
          <w14:ligatures w14:val="none"/>
        </w:rPr>
        <w:t xml:space="preserve"> Funding Faculty of Medicine Universitas Islam Sumatera Utara.”</w:t>
      </w:r>
    </w:p>
    <w:p w14:paraId="79721636" w14:textId="77777777" w:rsidR="00A704D3" w:rsidRPr="001F5D80" w:rsidRDefault="00A704D3" w:rsidP="00A704D3">
      <w:pPr>
        <w:spacing w:before="240" w:after="0" w:line="240" w:lineRule="auto"/>
        <w:jc w:val="both"/>
        <w:rPr>
          <w:rFonts w:ascii="Times New Roman" w:eastAsia="Times New Roman" w:hAnsi="Times New Roman" w:cs="Times New Roman"/>
          <w:color w:val="00B050"/>
          <w:kern w:val="0"/>
          <w:sz w:val="24"/>
          <w:szCs w:val="24"/>
          <w14:ligatures w14:val="none"/>
        </w:rPr>
      </w:pPr>
      <w:r w:rsidRPr="001F5D80">
        <w:rPr>
          <w:rFonts w:ascii="Times New Roman" w:eastAsia="Times New Roman" w:hAnsi="Times New Roman" w:cs="Times New Roman"/>
          <w:b/>
          <w:bCs/>
          <w:color w:val="00B050"/>
          <w:kern w:val="0"/>
          <w14:ligatures w14:val="none"/>
        </w:rPr>
        <w:t>CONFLICTS OF INTEREST</w:t>
      </w:r>
    </w:p>
    <w:p w14:paraId="28CB0ABB" w14:textId="2AFE5DFD" w:rsidR="00A704D3" w:rsidRPr="00A704D3" w:rsidRDefault="00A704D3" w:rsidP="00A704D3">
      <w:pPr>
        <w:spacing w:after="240" w:line="240" w:lineRule="auto"/>
        <w:ind w:firstLine="720"/>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14:ligatures w14:val="none"/>
        </w:rPr>
        <w:t>Authors must identify and declare any personal circumstances or interest that may be perceived as influencing the representation or interpretation of reported research results. If there is no conflict of interest, please state "The authors declare no conflict of interest." Any role of the funding sponsors in the choice of research project; design of the study; in the collection, analyses or interpretation of data; in the writing of the manuscript; or in the decision to publish the results mu</w:t>
      </w:r>
      <w:r w:rsidR="00504759">
        <w:rPr>
          <w:rFonts w:ascii="Times New Roman" w:eastAsia="Times New Roman" w:hAnsi="Times New Roman" w:cs="Times New Roman"/>
          <w:color w:val="000000"/>
          <w:kern w:val="0"/>
          <w14:ligatures w14:val="none"/>
        </w:rPr>
        <w:t>st be declared in this section.</w:t>
      </w:r>
    </w:p>
    <w:p w14:paraId="10677E2E" w14:textId="77777777" w:rsidR="00A704D3" w:rsidRPr="001F5D80" w:rsidRDefault="00A704D3" w:rsidP="00A704D3">
      <w:pPr>
        <w:spacing w:after="0" w:line="240" w:lineRule="auto"/>
        <w:jc w:val="both"/>
        <w:rPr>
          <w:rFonts w:ascii="Times New Roman" w:eastAsia="Times New Roman" w:hAnsi="Times New Roman" w:cs="Times New Roman"/>
          <w:color w:val="00B050"/>
          <w:kern w:val="0"/>
          <w:sz w:val="24"/>
          <w:szCs w:val="24"/>
          <w14:ligatures w14:val="none"/>
        </w:rPr>
      </w:pPr>
      <w:r w:rsidRPr="001F5D80">
        <w:rPr>
          <w:rFonts w:ascii="Times New Roman" w:eastAsia="Times New Roman" w:hAnsi="Times New Roman" w:cs="Times New Roman"/>
          <w:b/>
          <w:bCs/>
          <w:color w:val="00B050"/>
          <w:kern w:val="0"/>
          <w14:ligatures w14:val="none"/>
        </w:rPr>
        <w:t>REFERENCES</w:t>
      </w:r>
    </w:p>
    <w:p w14:paraId="6D6060CF"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14:ligatures w14:val="none"/>
        </w:rPr>
        <w:t>Amat MA, Ahmad J, Jailani O, Jaafar WM, Zaremohzzabieh Z. Relapse among drug addicts in East Coast Malaysia: A qualitative study of risk factors. International Journal of Academic Research in Business and Social Sciences. 2020;10(12):432-47.</w:t>
      </w:r>
    </w:p>
    <w:p w14:paraId="256EC496"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222222"/>
          <w:kern w:val="0"/>
          <w:shd w:val="clear" w:color="auto" w:fill="FFFFFF"/>
          <w14:ligatures w14:val="none"/>
        </w:rPr>
        <w:t>Agustianti R, Nussifera L, Angelianawati L, Meliana I, Sidik EA, Nurlaila Q, Simarmata N, Himawan IS, Pawan E, Ikhram F, Andriani AD. Quantitative and Qualitative Research Methods. Tohar Media; 2022 Dec 1.</w:t>
      </w:r>
    </w:p>
    <w:p w14:paraId="25786AD0"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An H, He RH, Zheng YR, Tao R. Cognitive-behavioural therapy. Substance and non-substance addiction. 2017:321-9.</w:t>
      </w:r>
    </w:p>
    <w:p w14:paraId="17A66982"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14:ligatures w14:val="none"/>
        </w:rPr>
        <w:t>Anisa N, Yuspin W. Medical Assessment Role in Addiction Case Verdict. SOEPRA. 2023 Jun 30;9(1):33-9.</w:t>
      </w:r>
    </w:p>
    <w:p w14:paraId="662A5FB0"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Bachtiar, A., 2021. Risk factors for drug abuse in adolescents. Journal of Applied Nursing, 7(1), pp.7-16.</w:t>
      </w:r>
    </w:p>
    <w:p w14:paraId="02A5DD60"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14:ligatures w14:val="none"/>
        </w:rPr>
        <w:t>Barati M, Bashirian S, Mohammadi Y, Moeini B, Mousali A, Afshari M. An ecological approach to exploring factors affecting substance use relapse: A systematic review. Journal of Public Health. 2021:1-4.</w:t>
      </w:r>
    </w:p>
    <w:p w14:paraId="302A57B6"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222222"/>
          <w:kern w:val="0"/>
          <w:shd w:val="clear" w:color="auto" w:fill="FFFFFF"/>
          <w14:ligatures w14:val="none"/>
        </w:rPr>
        <w:t>Brick J, editor. Handbook of the medical consequences of alcohol and drug abuse. Routledge; 2012 Apr 5</w:t>
      </w:r>
    </w:p>
    <w:p w14:paraId="63739E8F"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Bockting CL, Hollon SD, Jarrett RB, Kuyken W, Dobson K. A lifetime approach to major depressive disorder: the contribution of psychological interventions in preventing relapse and recurrence. Clinical psychology review. 2015 Nov 1;41:16-26.</w:t>
      </w:r>
    </w:p>
    <w:p w14:paraId="6596C2B1"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Bardideh K, Bardideh F, Kakabaraee K. Study of the Effectiveness of Cognitive Behavioural Therapy on Self Efficacy and Pain among Children Suffering from Cancer. Global Journal of Health Science. 2017;9(5):1-33.</w:t>
      </w:r>
    </w:p>
    <w:p w14:paraId="63B7EBF9"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Cramer RJ, Neal T, Brodsky SL. Self-efficacy and confidence: Theoretical distinctions and implications for trial consultation. Consulting Psychology Journal: Practice and Research. 2009 Dec;61(4):319</w:t>
      </w:r>
    </w:p>
    <w:p w14:paraId="21E489F9"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Hernanto, F.F., Nugraha, A.P.H.S. and Permana, R.A., 2021. The Relationship between Social Support and the Resilience of Former Drug Addicts in Surabaya. NERSMID: Journal of Nursing and Midwifery, 4(2), pp.237-244.</w:t>
      </w:r>
    </w:p>
    <w:p w14:paraId="578DD91E"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Hoeppner BB, Kelly JF, Urbanoski KA, Slaymaker V. Comparative utility of a single-item versus multiple-item measure of self-efficacy in predicting relapse among young adults. Journal of substance abuse treatment. 2011 Oct 1;41(3):305-12.</w:t>
      </w:r>
    </w:p>
    <w:p w14:paraId="77CF2E8F"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Kurniawati H, Purwoko B, Muis T. Effectiveness of Cognitive Behaviour Therapy (CBT) to Improve Coping Abilities in Drug Addict Students. Indonesian Journal of Educational Counseling. 2021 Jul 30;5(2):58-63.</w:t>
      </w:r>
    </w:p>
    <w:p w14:paraId="6A4D8C23" w14:textId="5BF31D5C"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222222"/>
          <w:kern w:val="0"/>
          <w:shd w:val="clear" w:color="auto" w:fill="FFFFFF"/>
          <w14:ligatures w14:val="none"/>
        </w:rPr>
        <w:t>Koob. G.F.,. (2020)., Neurobiology of Opioid Addiction: Opponent Process Hyperkatifeia, and Negative Reinforcement. Biological Psychiatry. A Journal of Psychiatry Neuroscience and Therapeutics. Vo. 87. Issue 1, P.44-53 January 01, 2020.</w:t>
      </w:r>
    </w:p>
    <w:p w14:paraId="3C061A65"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14:ligatures w14:val="none"/>
        </w:rPr>
        <w:t>Moreira, F.A., Jupp, B., Belin, D., Dalley, J.W., Endocannabinoids, and striatal function: implications for addiction-related behaviours, Behavioural Pharmacology, 2015 Feb; 26(1-): 59–72</w:t>
      </w:r>
    </w:p>
    <w:p w14:paraId="512F5BF3"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Khazaee-Pool M, Naghibi SA, Pashaei T, Chaleshgar-Kordasiabi M, Daneshnia M, Ponnet K. Drug Abstinence Self-Efficacy Scale (DASES): Psychometric properties of the Farsi version. Substance Abuse Treatment, Prevention, and Policy. 2021 Dec;16(1):1-0.</w:t>
      </w:r>
    </w:p>
    <w:p w14:paraId="20E74927"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Larimer ME, Palmer RS, Marlatt GA. Relapse prevention: An overview of Marlatt's cognitive-behavioural model. Alcohol Research &amp; Health. 1999;23(2):151</w:t>
      </w:r>
    </w:p>
    <w:p w14:paraId="63EE28C5"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14:ligatures w14:val="none"/>
        </w:rPr>
        <w:t>Lian TC, Chu FY. A qualitative study on drug abuse relapse in Malaysia: contributory factors and treatment effectiveness. International Journal of Collaborative Research on Internal Medicine &amp; Public Health. 2013 Apr 1;5(4):217.</w:t>
      </w:r>
    </w:p>
    <w:p w14:paraId="429EF1F8"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14:ligatures w14:val="none"/>
        </w:rPr>
        <w:t>Mousali AA, Bashirian S, Barati M, Mohammadi Y, Moeini B, Moradveisi L, Sharma M. Factors affecting substance use relapse among Iranian addicts. Journal of Education and Health Promotion. 2021;</w:t>
      </w:r>
    </w:p>
    <w:p w14:paraId="66B5A037"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14:ligatures w14:val="none"/>
        </w:rPr>
        <w:t>Marlatt GA, Donovan DM (2005) Relapse prevention: maintenance strategies in treating addictive behaviours. Guilford, New York</w:t>
      </w:r>
    </w:p>
    <w:p w14:paraId="60D0581D"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Muslim N, Karneli Y. Effectiveness of cognitive behaviour therapy in improving students' understanding of bullying. Journal of Educational and learning Studies. 2019 Oct 17;2(2).</w:t>
      </w:r>
    </w:p>
    <w:p w14:paraId="33D12D39"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Moniz-Lewis, D.I., Stein, E.R., Bowen, S. and Witkiewitz, K., 2022. Self-efficacy as a potential mechanism of behaviour change in mindfulness-based relapse prevention. Mindfulness, 13(9), pp. 2175-2185.</w:t>
      </w:r>
    </w:p>
    <w:p w14:paraId="7AC0B1A1"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14:ligatures w14:val="none"/>
        </w:rPr>
        <w:t>McKay JR, Franklin TR, Patapis N, Lynch KG. Conceptual, methodological, and analytical issues in the study of relapse. Clinical Psychology Review. 2006 Mar 1;26(2):109-27.</w:t>
      </w:r>
    </w:p>
    <w:p w14:paraId="4D6B6A18"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Miller LD, Short C, Garland EJ, Clark S. The ABCs of CBT (cognitive behaviour therapy): Evidence-Based approaches to child anxiety in public school settings. Journal of Counseling &amp; Development. 2010 Oct;88(4):432-9.</w:t>
      </w:r>
    </w:p>
    <w:p w14:paraId="1DD1F08B" w14:textId="4B019106" w:rsidR="00814946" w:rsidRPr="005F64C5" w:rsidRDefault="00A704D3" w:rsidP="001F5D80">
      <w:pPr>
        <w:spacing w:after="0" w:line="240" w:lineRule="auto"/>
        <w:ind w:left="561" w:hanging="561"/>
        <w:jc w:val="both"/>
        <w:rPr>
          <w:rFonts w:ascii="Times New Roman" w:eastAsia="Times New Roman" w:hAnsi="Times New Roman" w:cs="Times New Roman"/>
          <w:color w:val="222222"/>
          <w:kern w:val="0"/>
          <w:shd w:val="clear" w:color="auto" w:fill="FFFFFF"/>
          <w14:ligatures w14:val="none"/>
        </w:rPr>
      </w:pPr>
      <w:r w:rsidRPr="005F64C5">
        <w:rPr>
          <w:rFonts w:ascii="Times New Roman" w:eastAsia="Times New Roman" w:hAnsi="Times New Roman" w:cs="Times New Roman"/>
          <w:color w:val="222222"/>
          <w:kern w:val="0"/>
          <w:shd w:val="clear" w:color="auto" w:fill="FFFFFF"/>
          <w14:ligatures w14:val="none"/>
        </w:rPr>
        <w:t xml:space="preserve">NationalNarcotics </w:t>
      </w:r>
      <w:r w:rsidR="00814946" w:rsidRPr="005F64C5">
        <w:rPr>
          <w:rFonts w:ascii="Times New Roman" w:eastAsia="Times New Roman" w:hAnsi="Times New Roman" w:cs="Times New Roman"/>
          <w:color w:val="222222"/>
          <w:kern w:val="0"/>
          <w:shd w:val="clear" w:color="auto" w:fill="FFFFFF"/>
          <w14:ligatures w14:val="none"/>
        </w:rPr>
        <w:t xml:space="preserve">Agency: Indonesian Drugs Report 2022            </w:t>
      </w:r>
    </w:p>
    <w:p w14:paraId="6304D238" w14:textId="5B12AE80" w:rsidR="00814946" w:rsidRPr="0084316F" w:rsidRDefault="00000000" w:rsidP="0084316F">
      <w:pPr>
        <w:spacing w:after="0" w:line="240" w:lineRule="auto"/>
        <w:ind w:left="561" w:hanging="1"/>
        <w:jc w:val="both"/>
        <w:rPr>
          <w:rFonts w:ascii="Times New Roman" w:eastAsia="Times New Roman" w:hAnsi="Times New Roman" w:cs="Times New Roman"/>
          <w:color w:val="222222"/>
          <w:kern w:val="0"/>
          <w:shd w:val="clear" w:color="auto" w:fill="FFFFFF"/>
          <w14:ligatures w14:val="none"/>
        </w:rPr>
      </w:pPr>
      <w:hyperlink r:id="rId13" w:history="1">
        <w:r w:rsidR="00A704D3" w:rsidRPr="005F64C5">
          <w:rPr>
            <w:rFonts w:ascii="Times New Roman" w:eastAsia="Times New Roman" w:hAnsi="Times New Roman" w:cs="Times New Roman"/>
            <w:color w:val="1155CC"/>
            <w:kern w:val="0"/>
            <w:u w:val="single"/>
            <w:shd w:val="clear" w:color="auto" w:fill="FFFFFF"/>
            <w14:ligatures w14:val="none"/>
          </w:rPr>
          <w:t>https://puslitdatin.bnn.go.id/konten/unggahan/2022/07/IDR-2022.pdf</w:t>
        </w:r>
      </w:hyperlink>
    </w:p>
    <w:p w14:paraId="0E075EF8"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Nurdiantami, Y., Madani, J.F., Azzahra, K.A., Rahma, U. and Salsabila, Z., 2023. The Relationship between the Quality of Family Affective Function and Risk Factors for Drug Abuse in Adolescents. Human and Health Scientific Journal, 6(2), pp.300-306.</w:t>
      </w:r>
    </w:p>
    <w:p w14:paraId="4BD30837"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222222"/>
          <w:kern w:val="0"/>
          <w:shd w:val="clear" w:color="auto" w:fill="FFFFFF"/>
          <w14:ligatures w14:val="none"/>
        </w:rPr>
        <w:t>Nurlita SI, Desiningrum DR, Ediati A. The Application of Cognitive Behavioural Therapy (CBT) in Drug Abuse Victims. In Proceedings of International Conference on Psychological Studies (ICPsyche) 2023 Oct 20 (Vol. 4, pp. 270-279).</w:t>
      </w:r>
    </w:p>
    <w:p w14:paraId="6120C9BA" w14:textId="2016F915"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Nikmanesh, Z., Baluchi, M.H. and Motlagh, A.A.P., 2017. The role of self-efficacy beliefs and social support on prediction of addiction relapse. International Journal of High Risk Behaviours and Addiction, 6(1).</w:t>
      </w:r>
    </w:p>
    <w:p w14:paraId="41E7CA19"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Nakao, M., Shirotsuki, K. and Sugaya, N., 2021. Cognitive–behavioural therapy for management of mental health and stress-related disorders: Recent advances in techniques and technologies. BioPsychoSocial medicine, 15(1), pp.1-4.</w:t>
      </w:r>
    </w:p>
    <w:p w14:paraId="2BD956E1" w14:textId="71129121" w:rsidR="00F40F7B" w:rsidRDefault="00F40F7B" w:rsidP="001F5D80">
      <w:pPr>
        <w:spacing w:after="0" w:line="240" w:lineRule="auto"/>
        <w:ind w:left="560" w:hanging="560"/>
        <w:jc w:val="both"/>
        <w:rPr>
          <w:rFonts w:ascii="Times New Roman" w:eastAsia="Times New Roman" w:hAnsi="Times New Roman" w:cs="Times New Roman"/>
          <w:color w:val="000000"/>
          <w:kern w:val="0"/>
          <w:shd w:val="clear" w:color="auto" w:fill="FFFFFF"/>
          <w14:ligatures w14:val="none"/>
        </w:rPr>
      </w:pPr>
      <w:r w:rsidRPr="00F40F7B">
        <w:rPr>
          <w:rFonts w:ascii="Times New Roman" w:eastAsia="Times New Roman" w:hAnsi="Times New Roman" w:cs="Times New Roman"/>
          <w:color w:val="000000"/>
          <w:kern w:val="0"/>
          <w:shd w:val="clear" w:color="auto" w:fill="FFFFFF"/>
          <w14:ligatures w14:val="none"/>
        </w:rPr>
        <w:t>Putra, R. P., Ramadhanti, A., &amp; Rizky, D. A. (2023). Gender differences in levels of toxic positivity in adolescents: a quantitative study. </w:t>
      </w:r>
      <w:r w:rsidRPr="00F40F7B">
        <w:rPr>
          <w:rFonts w:ascii="Times New Roman" w:eastAsia="Times New Roman" w:hAnsi="Times New Roman" w:cs="Times New Roman"/>
          <w:i/>
          <w:iCs/>
          <w:color w:val="000000"/>
          <w:kern w:val="0"/>
          <w:shd w:val="clear" w:color="auto" w:fill="FFFFFF"/>
          <w14:ligatures w14:val="none"/>
        </w:rPr>
        <w:t>Jurnal Ilmiah Ilmu Terapan Universitas Jambi</w:t>
      </w:r>
      <w:r w:rsidRPr="00F40F7B">
        <w:rPr>
          <w:rFonts w:ascii="Times New Roman" w:eastAsia="Times New Roman" w:hAnsi="Times New Roman" w:cs="Times New Roman"/>
          <w:color w:val="000000"/>
          <w:kern w:val="0"/>
          <w:shd w:val="clear" w:color="auto" w:fill="FFFFFF"/>
          <w14:ligatures w14:val="none"/>
        </w:rPr>
        <w:t>, </w:t>
      </w:r>
      <w:r w:rsidRPr="00F40F7B">
        <w:rPr>
          <w:rFonts w:ascii="Times New Roman" w:eastAsia="Times New Roman" w:hAnsi="Times New Roman" w:cs="Times New Roman"/>
          <w:i/>
          <w:iCs/>
          <w:color w:val="000000"/>
          <w:kern w:val="0"/>
          <w:shd w:val="clear" w:color="auto" w:fill="FFFFFF"/>
          <w14:ligatures w14:val="none"/>
        </w:rPr>
        <w:t>7</w:t>
      </w:r>
      <w:r w:rsidRPr="00F40F7B">
        <w:rPr>
          <w:rFonts w:ascii="Times New Roman" w:eastAsia="Times New Roman" w:hAnsi="Times New Roman" w:cs="Times New Roman"/>
          <w:color w:val="000000"/>
          <w:kern w:val="0"/>
          <w:shd w:val="clear" w:color="auto" w:fill="FFFFFF"/>
          <w14:ligatures w14:val="none"/>
        </w:rPr>
        <w:t>(2), 83-91.</w:t>
      </w:r>
    </w:p>
    <w:p w14:paraId="7100A975" w14:textId="0BBB29F4" w:rsidR="00755F7A" w:rsidRDefault="00755F7A" w:rsidP="001F5D80">
      <w:pPr>
        <w:spacing w:after="0" w:line="240" w:lineRule="auto"/>
        <w:ind w:left="560" w:hanging="560"/>
        <w:jc w:val="both"/>
        <w:rPr>
          <w:rFonts w:ascii="Times New Roman" w:eastAsia="Times New Roman" w:hAnsi="Times New Roman" w:cs="Times New Roman"/>
          <w:color w:val="000000"/>
          <w:kern w:val="0"/>
          <w:shd w:val="clear" w:color="auto" w:fill="FFFFFF"/>
          <w14:ligatures w14:val="none"/>
        </w:rPr>
      </w:pPr>
      <w:r w:rsidRPr="00755F7A">
        <w:rPr>
          <w:rFonts w:ascii="Times New Roman" w:eastAsia="Times New Roman" w:hAnsi="Times New Roman" w:cs="Times New Roman"/>
          <w:color w:val="000000"/>
          <w:kern w:val="0"/>
          <w:shd w:val="clear" w:color="auto" w:fill="FFFFFF"/>
          <w14:ligatures w14:val="none"/>
        </w:rPr>
        <w:t>Putra, R. P., Ramadhanti, A., &amp; Darmawan, H. (2023). Male Or Female, Who Is The Highest? Life Optimism In Cardiovascular Disease Patients. </w:t>
      </w:r>
      <w:r w:rsidRPr="00755F7A">
        <w:rPr>
          <w:rFonts w:ascii="Times New Roman" w:eastAsia="Times New Roman" w:hAnsi="Times New Roman" w:cs="Times New Roman"/>
          <w:i/>
          <w:iCs/>
          <w:color w:val="000000"/>
          <w:kern w:val="0"/>
          <w:shd w:val="clear" w:color="auto" w:fill="FFFFFF"/>
          <w14:ligatures w14:val="none"/>
        </w:rPr>
        <w:t>Jurnal Ilmiah Ilmu Terapan Universitas Jambi</w:t>
      </w:r>
      <w:r w:rsidRPr="00755F7A">
        <w:rPr>
          <w:rFonts w:ascii="Times New Roman" w:eastAsia="Times New Roman" w:hAnsi="Times New Roman" w:cs="Times New Roman"/>
          <w:color w:val="000000"/>
          <w:kern w:val="0"/>
          <w:shd w:val="clear" w:color="auto" w:fill="FFFFFF"/>
          <w14:ligatures w14:val="none"/>
        </w:rPr>
        <w:t>, </w:t>
      </w:r>
      <w:r w:rsidRPr="00755F7A">
        <w:rPr>
          <w:rFonts w:ascii="Times New Roman" w:eastAsia="Times New Roman" w:hAnsi="Times New Roman" w:cs="Times New Roman"/>
          <w:i/>
          <w:iCs/>
          <w:color w:val="000000"/>
          <w:kern w:val="0"/>
          <w:shd w:val="clear" w:color="auto" w:fill="FFFFFF"/>
          <w14:ligatures w14:val="none"/>
        </w:rPr>
        <w:t>7</w:t>
      </w:r>
      <w:r w:rsidRPr="00755F7A">
        <w:rPr>
          <w:rFonts w:ascii="Times New Roman" w:eastAsia="Times New Roman" w:hAnsi="Times New Roman" w:cs="Times New Roman"/>
          <w:color w:val="000000"/>
          <w:kern w:val="0"/>
          <w:shd w:val="clear" w:color="auto" w:fill="FFFFFF"/>
          <w14:ligatures w14:val="none"/>
        </w:rPr>
        <w:t>(1), 11-21.</w:t>
      </w:r>
    </w:p>
    <w:p w14:paraId="65E55EC2" w14:textId="2F5067E5" w:rsidR="00E81E1B" w:rsidRDefault="00E81E1B" w:rsidP="001F5D80">
      <w:pPr>
        <w:spacing w:after="0" w:line="240" w:lineRule="auto"/>
        <w:ind w:left="560" w:hanging="560"/>
        <w:jc w:val="both"/>
        <w:rPr>
          <w:rFonts w:ascii="Times New Roman" w:eastAsia="Times New Roman" w:hAnsi="Times New Roman" w:cs="Times New Roman"/>
          <w:color w:val="000000"/>
          <w:kern w:val="0"/>
          <w:shd w:val="clear" w:color="auto" w:fill="FFFFFF"/>
          <w14:ligatures w14:val="none"/>
        </w:rPr>
      </w:pPr>
      <w:r w:rsidRPr="00E81E1B">
        <w:rPr>
          <w:rFonts w:ascii="Times New Roman" w:eastAsia="Times New Roman" w:hAnsi="Times New Roman" w:cs="Times New Roman"/>
          <w:color w:val="000000"/>
          <w:kern w:val="0"/>
          <w:shd w:val="clear" w:color="auto" w:fill="FFFFFF"/>
          <w14:ligatures w14:val="none"/>
        </w:rPr>
        <w:t>Ramadhanti, A., Putra, R. P., &amp; Rizky, D. A. (2023). Does parenting style affect adolescent empathy? A study on high school students. </w:t>
      </w:r>
      <w:r w:rsidRPr="00E81E1B">
        <w:rPr>
          <w:rFonts w:ascii="Times New Roman" w:eastAsia="Times New Roman" w:hAnsi="Times New Roman" w:cs="Times New Roman"/>
          <w:i/>
          <w:iCs/>
          <w:color w:val="000000"/>
          <w:kern w:val="0"/>
          <w:shd w:val="clear" w:color="auto" w:fill="FFFFFF"/>
          <w14:ligatures w14:val="none"/>
        </w:rPr>
        <w:t>Jurnal Ilmiah Ilmu Terapan Universitas Jambi</w:t>
      </w:r>
      <w:r w:rsidRPr="00E81E1B">
        <w:rPr>
          <w:rFonts w:ascii="Times New Roman" w:eastAsia="Times New Roman" w:hAnsi="Times New Roman" w:cs="Times New Roman"/>
          <w:color w:val="000000"/>
          <w:kern w:val="0"/>
          <w:shd w:val="clear" w:color="auto" w:fill="FFFFFF"/>
          <w14:ligatures w14:val="none"/>
        </w:rPr>
        <w:t>, </w:t>
      </w:r>
      <w:r w:rsidRPr="00E81E1B">
        <w:rPr>
          <w:rFonts w:ascii="Times New Roman" w:eastAsia="Times New Roman" w:hAnsi="Times New Roman" w:cs="Times New Roman"/>
          <w:i/>
          <w:iCs/>
          <w:color w:val="000000"/>
          <w:kern w:val="0"/>
          <w:shd w:val="clear" w:color="auto" w:fill="FFFFFF"/>
          <w14:ligatures w14:val="none"/>
        </w:rPr>
        <w:t>7</w:t>
      </w:r>
      <w:r w:rsidRPr="00E81E1B">
        <w:rPr>
          <w:rFonts w:ascii="Times New Roman" w:eastAsia="Times New Roman" w:hAnsi="Times New Roman" w:cs="Times New Roman"/>
          <w:color w:val="000000"/>
          <w:kern w:val="0"/>
          <w:shd w:val="clear" w:color="auto" w:fill="FFFFFF"/>
          <w14:ligatures w14:val="none"/>
        </w:rPr>
        <w:t>(1), 38-47.</w:t>
      </w:r>
    </w:p>
    <w:p w14:paraId="7440FFA3" w14:textId="14ED125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Ranal, A., 2023. The Influence of Motivational Interviewing on the Stage of Behaviour Change in Drug Rehabilitation Clients at the Batam BNN Rehabilitation Center. REAL in Nursing Journal, 6(1), pp.78-87.</w:t>
      </w:r>
    </w:p>
    <w:p w14:paraId="7C9C1941"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Ratih EP, Utami MS. Effectiveness of Cognitive Behavioural Therapy to Increase Self-Efficacy of Drug Abstinence. Gadjah Mada Journal of Professional Psychology (GamaJPP). 2018;4(2):185-4.</w:t>
      </w:r>
    </w:p>
    <w:p w14:paraId="0B81DB5C"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Tisnasari, I. A. M. A. S., Nuraini, T., &amp; Afiyanti, Y. (2022). Application of Cognitive Behaviour Therapy in Cancer Patients. Journal of Telenursing (JOTING), 4(1), 177-187. Hives II F. Confidence to quit: The impact of self-efficacy on substance abusers' motivation to change (Doctoral dissertation, John F. Kennedy University). 2015</w:t>
      </w:r>
    </w:p>
    <w:p w14:paraId="0FC91EEF"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shd w:val="clear" w:color="auto" w:fill="FFFFFF"/>
          <w14:ligatures w14:val="none"/>
        </w:rPr>
        <w:t>Venkatesh Kumar G, Sebastian L. Impact of CBT on self-efficacy and academic achievement in adolescent students. JIAAP. 2011;37:134-9.</w:t>
      </w:r>
    </w:p>
    <w:p w14:paraId="31B46761" w14:textId="77777777" w:rsidR="00A704D3" w:rsidRPr="005F64C5" w:rsidRDefault="00A704D3" w:rsidP="001F5D80">
      <w:pPr>
        <w:spacing w:after="0" w:line="240" w:lineRule="auto"/>
        <w:ind w:left="560" w:hanging="560"/>
        <w:jc w:val="both"/>
        <w:rPr>
          <w:rFonts w:ascii="Times New Roman" w:eastAsia="Times New Roman" w:hAnsi="Times New Roman" w:cs="Times New Roman"/>
          <w:kern w:val="0"/>
          <w:sz w:val="24"/>
          <w:szCs w:val="24"/>
          <w14:ligatures w14:val="none"/>
        </w:rPr>
      </w:pPr>
      <w:r w:rsidRPr="005F64C5">
        <w:rPr>
          <w:rFonts w:ascii="Times New Roman" w:eastAsia="Times New Roman" w:hAnsi="Times New Roman" w:cs="Times New Roman"/>
          <w:color w:val="000000"/>
          <w:kern w:val="0"/>
          <w14:ligatures w14:val="none"/>
        </w:rPr>
        <w:t>Volkow, N. D., Morales, M., The Brain on Drugs: From Reward to Addiction, Cell 162, August 13, 2015</w:t>
      </w:r>
    </w:p>
    <w:p w14:paraId="70EEC2AF" w14:textId="77777777" w:rsidR="00A704D3" w:rsidRPr="00A704D3" w:rsidRDefault="00A704D3" w:rsidP="00A704D3">
      <w:pPr>
        <w:spacing w:before="240" w:after="24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222222"/>
          <w:kern w:val="0"/>
          <w:shd w:val="clear" w:color="auto" w:fill="FFFFFF"/>
          <w14:ligatures w14:val="none"/>
        </w:rPr>
        <w:t> </w:t>
      </w:r>
    </w:p>
    <w:p w14:paraId="12AFBA99" w14:textId="77777777" w:rsidR="00A704D3" w:rsidRPr="00A704D3" w:rsidRDefault="00A704D3" w:rsidP="00A704D3">
      <w:pPr>
        <w:spacing w:before="240" w:after="24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000000"/>
          <w:kern w:val="0"/>
          <w:sz w:val="24"/>
          <w:szCs w:val="24"/>
          <w14:ligatures w14:val="none"/>
        </w:rPr>
        <w:t> </w:t>
      </w:r>
    </w:p>
    <w:p w14:paraId="7A963F58" w14:textId="77777777" w:rsidR="00A704D3" w:rsidRPr="00A704D3" w:rsidRDefault="00A704D3" w:rsidP="00A704D3">
      <w:pPr>
        <w:spacing w:before="240" w:after="24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color w:val="222222"/>
          <w:kern w:val="0"/>
          <w:sz w:val="24"/>
          <w:szCs w:val="24"/>
          <w:shd w:val="clear" w:color="auto" w:fill="FFFFFF"/>
          <w14:ligatures w14:val="none"/>
        </w:rPr>
        <w:t> </w:t>
      </w:r>
    </w:p>
    <w:p w14:paraId="710902E9" w14:textId="77777777" w:rsidR="00A704D3" w:rsidRPr="00A704D3" w:rsidRDefault="00A704D3" w:rsidP="00A704D3">
      <w:pPr>
        <w:spacing w:before="240" w:after="240" w:line="240" w:lineRule="auto"/>
        <w:jc w:val="both"/>
        <w:rPr>
          <w:rFonts w:ascii="Times New Roman" w:eastAsia="Times New Roman" w:hAnsi="Times New Roman" w:cs="Times New Roman"/>
          <w:kern w:val="0"/>
          <w:sz w:val="24"/>
          <w:szCs w:val="24"/>
          <w14:ligatures w14:val="none"/>
        </w:rPr>
      </w:pPr>
      <w:r w:rsidRPr="00A704D3">
        <w:rPr>
          <w:rFonts w:ascii="Times New Roman" w:eastAsia="Times New Roman" w:hAnsi="Times New Roman" w:cs="Times New Roman"/>
          <w:b/>
          <w:bCs/>
          <w:color w:val="000000"/>
          <w:kern w:val="0"/>
          <w:sz w:val="20"/>
          <w:szCs w:val="20"/>
          <w14:ligatures w14:val="none"/>
        </w:rPr>
        <w:t> </w:t>
      </w:r>
    </w:p>
    <w:p w14:paraId="69915405" w14:textId="6B6263F2" w:rsidR="0012119F" w:rsidRPr="00A704D3" w:rsidRDefault="0012119F" w:rsidP="0012119F">
      <w:pPr>
        <w:spacing w:before="240" w:after="240" w:line="240" w:lineRule="auto"/>
        <w:jc w:val="both"/>
        <w:rPr>
          <w:rFonts w:ascii="Times New Roman" w:eastAsia="Times New Roman" w:hAnsi="Times New Roman" w:cs="Times New Roman"/>
          <w:kern w:val="0"/>
          <w:sz w:val="24"/>
          <w:szCs w:val="24"/>
          <w14:ligatures w14:val="none"/>
        </w:rPr>
      </w:pPr>
    </w:p>
    <w:p w14:paraId="264CCA7F" w14:textId="77777777" w:rsidR="007E0C15" w:rsidRDefault="007E0C15"/>
    <w:sectPr w:rsidR="007E0C15" w:rsidSect="003E17F5">
      <w:headerReference w:type="even" r:id="rId14"/>
      <w:headerReference w:type="default" r:id="rId15"/>
      <w:footerReference w:type="even" r:id="rId16"/>
      <w:footerReference w:type="default" r:id="rId17"/>
      <w:headerReference w:type="first" r:id="rId18"/>
      <w:footerReference w:type="first" r:id="rId19"/>
      <w:pgSz w:w="11900" w:h="16850" w:code="9"/>
      <w:pgMar w:top="2160" w:right="1584" w:bottom="1584" w:left="216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AF032" w14:textId="77777777" w:rsidR="007B6302" w:rsidRDefault="007B6302" w:rsidP="00814946">
      <w:pPr>
        <w:spacing w:after="0" w:line="240" w:lineRule="auto"/>
      </w:pPr>
      <w:r>
        <w:separator/>
      </w:r>
    </w:p>
  </w:endnote>
  <w:endnote w:type="continuationSeparator" w:id="0">
    <w:p w14:paraId="228DD839" w14:textId="77777777" w:rsidR="007B6302" w:rsidRDefault="007B6302" w:rsidP="00814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60193" w14:textId="77777777" w:rsidR="0086315F" w:rsidRDefault="00863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32E17" w14:textId="77777777" w:rsidR="0086315F" w:rsidRDefault="008631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A1104" w14:textId="77777777" w:rsidR="0086315F" w:rsidRDefault="00863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A14FF" w14:textId="77777777" w:rsidR="007B6302" w:rsidRDefault="007B6302" w:rsidP="00814946">
      <w:pPr>
        <w:spacing w:after="0" w:line="240" w:lineRule="auto"/>
      </w:pPr>
      <w:r>
        <w:separator/>
      </w:r>
    </w:p>
  </w:footnote>
  <w:footnote w:type="continuationSeparator" w:id="0">
    <w:p w14:paraId="3386DAFB" w14:textId="77777777" w:rsidR="007B6302" w:rsidRDefault="007B6302" w:rsidP="00814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B371F" w14:textId="574E1712" w:rsidR="0086315F" w:rsidRDefault="0086315F">
    <w:pPr>
      <w:pStyle w:val="Header"/>
    </w:pPr>
    <w:r>
      <w:rPr>
        <w:noProof/>
      </w:rPr>
      <w:pict w14:anchorId="6F52D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81454" o:spid="_x0000_s1026" type="#_x0000_t136" style="position:absolute;margin-left:0;margin-top:0;width:410.7pt;height:164.2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2FCB4" w14:textId="2A11BF90" w:rsidR="0086315F" w:rsidRDefault="0086315F">
    <w:pPr>
      <w:pStyle w:val="Header"/>
    </w:pPr>
    <w:r>
      <w:rPr>
        <w:noProof/>
      </w:rPr>
      <w:pict w14:anchorId="2C6B4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81455" o:spid="_x0000_s1027" type="#_x0000_t136" style="position:absolute;margin-left:0;margin-top:0;width:410.7pt;height:164.2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F1029" w14:textId="5D23505B" w:rsidR="0086315F" w:rsidRDefault="0086315F">
    <w:pPr>
      <w:pStyle w:val="Header"/>
    </w:pPr>
    <w:r>
      <w:rPr>
        <w:noProof/>
      </w:rPr>
      <w:pict w14:anchorId="1F10A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81453" o:spid="_x0000_s1025" type="#_x0000_t136" style="position:absolute;margin-left:0;margin-top:0;width:410.7pt;height:164.2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163"/>
  <w:displayHorizontalDrawingGridEvery w:val="2"/>
  <w:displayVertic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962"/>
    <w:rsid w:val="00002962"/>
    <w:rsid w:val="00011090"/>
    <w:rsid w:val="0008143F"/>
    <w:rsid w:val="00091E12"/>
    <w:rsid w:val="000A3400"/>
    <w:rsid w:val="000C126C"/>
    <w:rsid w:val="000C1DBE"/>
    <w:rsid w:val="000C461F"/>
    <w:rsid w:val="000E14BC"/>
    <w:rsid w:val="00103240"/>
    <w:rsid w:val="0012119F"/>
    <w:rsid w:val="00122116"/>
    <w:rsid w:val="00127004"/>
    <w:rsid w:val="0017626C"/>
    <w:rsid w:val="00180B56"/>
    <w:rsid w:val="001933DE"/>
    <w:rsid w:val="00195822"/>
    <w:rsid w:val="001B0B73"/>
    <w:rsid w:val="001E2FBE"/>
    <w:rsid w:val="001F5D80"/>
    <w:rsid w:val="00206630"/>
    <w:rsid w:val="002122A0"/>
    <w:rsid w:val="0023731E"/>
    <w:rsid w:val="00245EB9"/>
    <w:rsid w:val="00276650"/>
    <w:rsid w:val="003058D6"/>
    <w:rsid w:val="00312AA8"/>
    <w:rsid w:val="00333850"/>
    <w:rsid w:val="003429BE"/>
    <w:rsid w:val="0036088F"/>
    <w:rsid w:val="00360C77"/>
    <w:rsid w:val="00377C55"/>
    <w:rsid w:val="00391E60"/>
    <w:rsid w:val="003C7B60"/>
    <w:rsid w:val="003D4879"/>
    <w:rsid w:val="003E17F5"/>
    <w:rsid w:val="003E3E82"/>
    <w:rsid w:val="0043553B"/>
    <w:rsid w:val="00437D80"/>
    <w:rsid w:val="004A7532"/>
    <w:rsid w:val="004C0D5B"/>
    <w:rsid w:val="004C640D"/>
    <w:rsid w:val="004D2B36"/>
    <w:rsid w:val="004D4E6E"/>
    <w:rsid w:val="004D6D75"/>
    <w:rsid w:val="00501EB8"/>
    <w:rsid w:val="005041ED"/>
    <w:rsid w:val="00504759"/>
    <w:rsid w:val="00511D41"/>
    <w:rsid w:val="00566DA7"/>
    <w:rsid w:val="005F64C5"/>
    <w:rsid w:val="0061322A"/>
    <w:rsid w:val="00613C9D"/>
    <w:rsid w:val="00633314"/>
    <w:rsid w:val="00650666"/>
    <w:rsid w:val="00664027"/>
    <w:rsid w:val="0066738A"/>
    <w:rsid w:val="00683970"/>
    <w:rsid w:val="006848CC"/>
    <w:rsid w:val="006A5864"/>
    <w:rsid w:val="006B5F86"/>
    <w:rsid w:val="00743F02"/>
    <w:rsid w:val="00755F7A"/>
    <w:rsid w:val="00790FB9"/>
    <w:rsid w:val="007951AD"/>
    <w:rsid w:val="007B6302"/>
    <w:rsid w:val="007E0C15"/>
    <w:rsid w:val="007E3017"/>
    <w:rsid w:val="007F61D4"/>
    <w:rsid w:val="00814946"/>
    <w:rsid w:val="00831323"/>
    <w:rsid w:val="0084316F"/>
    <w:rsid w:val="0084669D"/>
    <w:rsid w:val="0086315F"/>
    <w:rsid w:val="00892F81"/>
    <w:rsid w:val="008A4EBA"/>
    <w:rsid w:val="008B3DB9"/>
    <w:rsid w:val="008C10A5"/>
    <w:rsid w:val="008C14FB"/>
    <w:rsid w:val="008F5318"/>
    <w:rsid w:val="00910833"/>
    <w:rsid w:val="00926739"/>
    <w:rsid w:val="00927330"/>
    <w:rsid w:val="00944380"/>
    <w:rsid w:val="00945B9C"/>
    <w:rsid w:val="00962E03"/>
    <w:rsid w:val="0098481F"/>
    <w:rsid w:val="009A693D"/>
    <w:rsid w:val="009E1E67"/>
    <w:rsid w:val="00A52C7D"/>
    <w:rsid w:val="00A704D3"/>
    <w:rsid w:val="00A868B5"/>
    <w:rsid w:val="00AA1C53"/>
    <w:rsid w:val="00AC6B54"/>
    <w:rsid w:val="00AF0A39"/>
    <w:rsid w:val="00B453AC"/>
    <w:rsid w:val="00B57602"/>
    <w:rsid w:val="00B6129E"/>
    <w:rsid w:val="00B90AF2"/>
    <w:rsid w:val="00BE0062"/>
    <w:rsid w:val="00C0150B"/>
    <w:rsid w:val="00C11485"/>
    <w:rsid w:val="00C349F0"/>
    <w:rsid w:val="00C431FE"/>
    <w:rsid w:val="00C61096"/>
    <w:rsid w:val="00C90565"/>
    <w:rsid w:val="00C90BFA"/>
    <w:rsid w:val="00CB1E22"/>
    <w:rsid w:val="00D15F05"/>
    <w:rsid w:val="00D210FC"/>
    <w:rsid w:val="00D468BC"/>
    <w:rsid w:val="00D63701"/>
    <w:rsid w:val="00D86854"/>
    <w:rsid w:val="00DA1028"/>
    <w:rsid w:val="00E26F6A"/>
    <w:rsid w:val="00E603A7"/>
    <w:rsid w:val="00E81E1B"/>
    <w:rsid w:val="00EB5E8E"/>
    <w:rsid w:val="00EF5D3C"/>
    <w:rsid w:val="00F022B3"/>
    <w:rsid w:val="00F043B2"/>
    <w:rsid w:val="00F22057"/>
    <w:rsid w:val="00F237BB"/>
    <w:rsid w:val="00F40F7B"/>
    <w:rsid w:val="00F472DF"/>
    <w:rsid w:val="00F55168"/>
    <w:rsid w:val="00F957E2"/>
    <w:rsid w:val="00F97373"/>
    <w:rsid w:val="00F97757"/>
    <w:rsid w:val="00FA3613"/>
    <w:rsid w:val="00FC4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2204F"/>
  <w15:chartTrackingRefBased/>
  <w15:docId w15:val="{8F9B2A2A-A4AF-4C9F-BE52-81CBC8E2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2AA8"/>
    <w:rPr>
      <w:sz w:val="16"/>
      <w:szCs w:val="16"/>
    </w:rPr>
  </w:style>
  <w:style w:type="paragraph" w:styleId="CommentText">
    <w:name w:val="annotation text"/>
    <w:basedOn w:val="Normal"/>
    <w:link w:val="CommentTextChar"/>
    <w:uiPriority w:val="99"/>
    <w:unhideWhenUsed/>
    <w:rsid w:val="00312AA8"/>
    <w:pPr>
      <w:spacing w:line="240" w:lineRule="auto"/>
    </w:pPr>
    <w:rPr>
      <w:sz w:val="20"/>
      <w:szCs w:val="20"/>
    </w:rPr>
  </w:style>
  <w:style w:type="character" w:customStyle="1" w:styleId="CommentTextChar">
    <w:name w:val="Comment Text Char"/>
    <w:basedOn w:val="DefaultParagraphFont"/>
    <w:link w:val="CommentText"/>
    <w:uiPriority w:val="99"/>
    <w:rsid w:val="00312AA8"/>
    <w:rPr>
      <w:sz w:val="20"/>
      <w:szCs w:val="20"/>
    </w:rPr>
  </w:style>
  <w:style w:type="paragraph" w:styleId="CommentSubject">
    <w:name w:val="annotation subject"/>
    <w:basedOn w:val="CommentText"/>
    <w:next w:val="CommentText"/>
    <w:link w:val="CommentSubjectChar"/>
    <w:uiPriority w:val="99"/>
    <w:semiHidden/>
    <w:unhideWhenUsed/>
    <w:rsid w:val="00312AA8"/>
    <w:rPr>
      <w:b/>
      <w:bCs/>
    </w:rPr>
  </w:style>
  <w:style w:type="character" w:customStyle="1" w:styleId="CommentSubjectChar">
    <w:name w:val="Comment Subject Char"/>
    <w:basedOn w:val="CommentTextChar"/>
    <w:link w:val="CommentSubject"/>
    <w:uiPriority w:val="99"/>
    <w:semiHidden/>
    <w:rsid w:val="00312AA8"/>
    <w:rPr>
      <w:b/>
      <w:bCs/>
      <w:sz w:val="20"/>
      <w:szCs w:val="20"/>
    </w:rPr>
  </w:style>
  <w:style w:type="paragraph" w:styleId="BalloonText">
    <w:name w:val="Balloon Text"/>
    <w:basedOn w:val="Normal"/>
    <w:link w:val="BalloonTextChar"/>
    <w:uiPriority w:val="99"/>
    <w:semiHidden/>
    <w:unhideWhenUsed/>
    <w:rsid w:val="00566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DA7"/>
    <w:rPr>
      <w:rFonts w:ascii="Segoe UI" w:hAnsi="Segoe UI" w:cs="Segoe UI"/>
      <w:sz w:val="18"/>
      <w:szCs w:val="18"/>
    </w:rPr>
  </w:style>
  <w:style w:type="paragraph" w:styleId="Header">
    <w:name w:val="header"/>
    <w:basedOn w:val="Normal"/>
    <w:link w:val="HeaderChar"/>
    <w:uiPriority w:val="99"/>
    <w:unhideWhenUsed/>
    <w:rsid w:val="008149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946"/>
  </w:style>
  <w:style w:type="paragraph" w:styleId="Footer">
    <w:name w:val="footer"/>
    <w:basedOn w:val="Normal"/>
    <w:link w:val="FooterChar"/>
    <w:uiPriority w:val="99"/>
    <w:unhideWhenUsed/>
    <w:rsid w:val="008149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946"/>
  </w:style>
  <w:style w:type="paragraph" w:styleId="NormalWeb">
    <w:name w:val="Normal (Web)"/>
    <w:basedOn w:val="Normal"/>
    <w:uiPriority w:val="99"/>
    <w:semiHidden/>
    <w:unhideWhenUsed/>
    <w:rsid w:val="00D63701"/>
    <w:rPr>
      <w:rFonts w:ascii="Times New Roman" w:hAnsi="Times New Roman" w:cs="Times New Roman"/>
      <w:sz w:val="24"/>
      <w:szCs w:val="24"/>
    </w:rPr>
  </w:style>
  <w:style w:type="character" w:styleId="Hyperlink">
    <w:name w:val="Hyperlink"/>
    <w:basedOn w:val="DefaultParagraphFont"/>
    <w:uiPriority w:val="99"/>
    <w:unhideWhenUsed/>
    <w:rsid w:val="00195822"/>
    <w:rPr>
      <w:color w:val="0563C1" w:themeColor="hyperlink"/>
      <w:u w:val="single"/>
    </w:rPr>
  </w:style>
  <w:style w:type="table" w:styleId="TableGrid">
    <w:name w:val="Table Grid"/>
    <w:basedOn w:val="TableNormal"/>
    <w:uiPriority w:val="39"/>
    <w:rsid w:val="00FA3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22990">
      <w:bodyDiv w:val="1"/>
      <w:marLeft w:val="0"/>
      <w:marRight w:val="0"/>
      <w:marTop w:val="0"/>
      <w:marBottom w:val="0"/>
      <w:divBdr>
        <w:top w:val="none" w:sz="0" w:space="0" w:color="auto"/>
        <w:left w:val="none" w:sz="0" w:space="0" w:color="auto"/>
        <w:bottom w:val="none" w:sz="0" w:space="0" w:color="auto"/>
        <w:right w:val="none" w:sz="0" w:space="0" w:color="auto"/>
      </w:divBdr>
      <w:divsChild>
        <w:div w:id="360784319">
          <w:marLeft w:val="0"/>
          <w:marRight w:val="0"/>
          <w:marTop w:val="0"/>
          <w:marBottom w:val="0"/>
          <w:divBdr>
            <w:top w:val="none" w:sz="0" w:space="0" w:color="auto"/>
            <w:left w:val="none" w:sz="0" w:space="0" w:color="auto"/>
            <w:bottom w:val="none" w:sz="0" w:space="0" w:color="auto"/>
            <w:right w:val="none" w:sz="0" w:space="0" w:color="auto"/>
          </w:divBdr>
        </w:div>
        <w:div w:id="477116064">
          <w:marLeft w:val="0"/>
          <w:marRight w:val="0"/>
          <w:marTop w:val="0"/>
          <w:marBottom w:val="0"/>
          <w:divBdr>
            <w:top w:val="none" w:sz="0" w:space="0" w:color="auto"/>
            <w:left w:val="none" w:sz="0" w:space="0" w:color="auto"/>
            <w:bottom w:val="none" w:sz="0" w:space="0" w:color="auto"/>
            <w:right w:val="none" w:sz="0" w:space="0" w:color="auto"/>
          </w:divBdr>
        </w:div>
        <w:div w:id="902325872">
          <w:marLeft w:val="0"/>
          <w:marRight w:val="0"/>
          <w:marTop w:val="0"/>
          <w:marBottom w:val="0"/>
          <w:divBdr>
            <w:top w:val="none" w:sz="0" w:space="0" w:color="auto"/>
            <w:left w:val="none" w:sz="0" w:space="0" w:color="auto"/>
            <w:bottom w:val="none" w:sz="0" w:space="0" w:color="auto"/>
            <w:right w:val="none" w:sz="0" w:space="0" w:color="auto"/>
          </w:divBdr>
        </w:div>
      </w:divsChild>
    </w:div>
    <w:div w:id="253124259">
      <w:bodyDiv w:val="1"/>
      <w:marLeft w:val="0"/>
      <w:marRight w:val="0"/>
      <w:marTop w:val="0"/>
      <w:marBottom w:val="0"/>
      <w:divBdr>
        <w:top w:val="none" w:sz="0" w:space="0" w:color="auto"/>
        <w:left w:val="none" w:sz="0" w:space="0" w:color="auto"/>
        <w:bottom w:val="none" w:sz="0" w:space="0" w:color="auto"/>
        <w:right w:val="none" w:sz="0" w:space="0" w:color="auto"/>
      </w:divBdr>
    </w:div>
    <w:div w:id="362443569">
      <w:bodyDiv w:val="1"/>
      <w:marLeft w:val="0"/>
      <w:marRight w:val="0"/>
      <w:marTop w:val="0"/>
      <w:marBottom w:val="0"/>
      <w:divBdr>
        <w:top w:val="none" w:sz="0" w:space="0" w:color="auto"/>
        <w:left w:val="none" w:sz="0" w:space="0" w:color="auto"/>
        <w:bottom w:val="none" w:sz="0" w:space="0" w:color="auto"/>
        <w:right w:val="none" w:sz="0" w:space="0" w:color="auto"/>
      </w:divBdr>
      <w:divsChild>
        <w:div w:id="579561864">
          <w:marLeft w:val="0"/>
          <w:marRight w:val="0"/>
          <w:marTop w:val="0"/>
          <w:marBottom w:val="0"/>
          <w:divBdr>
            <w:top w:val="none" w:sz="0" w:space="0" w:color="auto"/>
            <w:left w:val="none" w:sz="0" w:space="0" w:color="auto"/>
            <w:bottom w:val="none" w:sz="0" w:space="0" w:color="auto"/>
            <w:right w:val="none" w:sz="0" w:space="0" w:color="auto"/>
          </w:divBdr>
        </w:div>
        <w:div w:id="872689327">
          <w:marLeft w:val="0"/>
          <w:marRight w:val="0"/>
          <w:marTop w:val="0"/>
          <w:marBottom w:val="0"/>
          <w:divBdr>
            <w:top w:val="none" w:sz="0" w:space="0" w:color="auto"/>
            <w:left w:val="none" w:sz="0" w:space="0" w:color="auto"/>
            <w:bottom w:val="none" w:sz="0" w:space="0" w:color="auto"/>
            <w:right w:val="none" w:sz="0" w:space="0" w:color="auto"/>
          </w:divBdr>
        </w:div>
      </w:divsChild>
    </w:div>
    <w:div w:id="683094194">
      <w:bodyDiv w:val="1"/>
      <w:marLeft w:val="0"/>
      <w:marRight w:val="0"/>
      <w:marTop w:val="0"/>
      <w:marBottom w:val="0"/>
      <w:divBdr>
        <w:top w:val="none" w:sz="0" w:space="0" w:color="auto"/>
        <w:left w:val="none" w:sz="0" w:space="0" w:color="auto"/>
        <w:bottom w:val="none" w:sz="0" w:space="0" w:color="auto"/>
        <w:right w:val="none" w:sz="0" w:space="0" w:color="auto"/>
      </w:divBdr>
    </w:div>
    <w:div w:id="683556041">
      <w:bodyDiv w:val="1"/>
      <w:marLeft w:val="0"/>
      <w:marRight w:val="0"/>
      <w:marTop w:val="0"/>
      <w:marBottom w:val="0"/>
      <w:divBdr>
        <w:top w:val="none" w:sz="0" w:space="0" w:color="auto"/>
        <w:left w:val="none" w:sz="0" w:space="0" w:color="auto"/>
        <w:bottom w:val="none" w:sz="0" w:space="0" w:color="auto"/>
        <w:right w:val="none" w:sz="0" w:space="0" w:color="auto"/>
      </w:divBdr>
    </w:div>
    <w:div w:id="1113355929">
      <w:bodyDiv w:val="1"/>
      <w:marLeft w:val="0"/>
      <w:marRight w:val="0"/>
      <w:marTop w:val="0"/>
      <w:marBottom w:val="0"/>
      <w:divBdr>
        <w:top w:val="none" w:sz="0" w:space="0" w:color="auto"/>
        <w:left w:val="none" w:sz="0" w:space="0" w:color="auto"/>
        <w:bottom w:val="none" w:sz="0" w:space="0" w:color="auto"/>
        <w:right w:val="none" w:sz="0" w:space="0" w:color="auto"/>
      </w:divBdr>
      <w:divsChild>
        <w:div w:id="364212352">
          <w:marLeft w:val="-115"/>
          <w:marRight w:val="0"/>
          <w:marTop w:val="0"/>
          <w:marBottom w:val="0"/>
          <w:divBdr>
            <w:top w:val="none" w:sz="0" w:space="0" w:color="auto"/>
            <w:left w:val="none" w:sz="0" w:space="0" w:color="auto"/>
            <w:bottom w:val="none" w:sz="0" w:space="0" w:color="auto"/>
            <w:right w:val="none" w:sz="0" w:space="0" w:color="auto"/>
          </w:divBdr>
        </w:div>
      </w:divsChild>
    </w:div>
    <w:div w:id="1267889369">
      <w:bodyDiv w:val="1"/>
      <w:marLeft w:val="0"/>
      <w:marRight w:val="0"/>
      <w:marTop w:val="0"/>
      <w:marBottom w:val="0"/>
      <w:divBdr>
        <w:top w:val="none" w:sz="0" w:space="0" w:color="auto"/>
        <w:left w:val="none" w:sz="0" w:space="0" w:color="auto"/>
        <w:bottom w:val="none" w:sz="0" w:space="0" w:color="auto"/>
        <w:right w:val="none" w:sz="0" w:space="0" w:color="auto"/>
      </w:divBdr>
      <w:divsChild>
        <w:div w:id="1507790249">
          <w:marLeft w:val="0"/>
          <w:marRight w:val="0"/>
          <w:marTop w:val="0"/>
          <w:marBottom w:val="0"/>
          <w:divBdr>
            <w:top w:val="none" w:sz="0" w:space="0" w:color="auto"/>
            <w:left w:val="none" w:sz="0" w:space="0" w:color="auto"/>
            <w:bottom w:val="none" w:sz="0" w:space="0" w:color="auto"/>
            <w:right w:val="none" w:sz="0" w:space="0" w:color="auto"/>
          </w:divBdr>
        </w:div>
        <w:div w:id="240796371">
          <w:marLeft w:val="0"/>
          <w:marRight w:val="0"/>
          <w:marTop w:val="0"/>
          <w:marBottom w:val="0"/>
          <w:divBdr>
            <w:top w:val="none" w:sz="0" w:space="0" w:color="auto"/>
            <w:left w:val="none" w:sz="0" w:space="0" w:color="auto"/>
            <w:bottom w:val="none" w:sz="0" w:space="0" w:color="auto"/>
            <w:right w:val="none" w:sz="0" w:space="0" w:color="auto"/>
          </w:divBdr>
        </w:div>
        <w:div w:id="1001546525">
          <w:marLeft w:val="0"/>
          <w:marRight w:val="0"/>
          <w:marTop w:val="0"/>
          <w:marBottom w:val="0"/>
          <w:divBdr>
            <w:top w:val="none" w:sz="0" w:space="0" w:color="auto"/>
            <w:left w:val="none" w:sz="0" w:space="0" w:color="auto"/>
            <w:bottom w:val="none" w:sz="0" w:space="0" w:color="auto"/>
            <w:right w:val="none" w:sz="0" w:space="0" w:color="auto"/>
          </w:divBdr>
        </w:div>
        <w:div w:id="109788390">
          <w:marLeft w:val="0"/>
          <w:marRight w:val="0"/>
          <w:marTop w:val="0"/>
          <w:marBottom w:val="0"/>
          <w:divBdr>
            <w:top w:val="none" w:sz="0" w:space="0" w:color="auto"/>
            <w:left w:val="none" w:sz="0" w:space="0" w:color="auto"/>
            <w:bottom w:val="none" w:sz="0" w:space="0" w:color="auto"/>
            <w:right w:val="none" w:sz="0" w:space="0" w:color="auto"/>
          </w:divBdr>
        </w:div>
      </w:divsChild>
    </w:div>
    <w:div w:id="1660232078">
      <w:bodyDiv w:val="1"/>
      <w:marLeft w:val="0"/>
      <w:marRight w:val="0"/>
      <w:marTop w:val="0"/>
      <w:marBottom w:val="0"/>
      <w:divBdr>
        <w:top w:val="none" w:sz="0" w:space="0" w:color="auto"/>
        <w:left w:val="none" w:sz="0" w:space="0" w:color="auto"/>
        <w:bottom w:val="none" w:sz="0" w:space="0" w:color="auto"/>
        <w:right w:val="none" w:sz="0" w:space="0" w:color="auto"/>
      </w:divBdr>
      <w:divsChild>
        <w:div w:id="1337685690">
          <w:marLeft w:val="0"/>
          <w:marRight w:val="0"/>
          <w:marTop w:val="0"/>
          <w:marBottom w:val="0"/>
          <w:divBdr>
            <w:top w:val="none" w:sz="0" w:space="0" w:color="auto"/>
            <w:left w:val="none" w:sz="0" w:space="0" w:color="auto"/>
            <w:bottom w:val="none" w:sz="0" w:space="0" w:color="auto"/>
            <w:right w:val="none" w:sz="0" w:space="0" w:color="auto"/>
          </w:divBdr>
        </w:div>
        <w:div w:id="1977682490">
          <w:marLeft w:val="0"/>
          <w:marRight w:val="0"/>
          <w:marTop w:val="0"/>
          <w:marBottom w:val="0"/>
          <w:divBdr>
            <w:top w:val="none" w:sz="0" w:space="0" w:color="auto"/>
            <w:left w:val="none" w:sz="0" w:space="0" w:color="auto"/>
            <w:bottom w:val="none" w:sz="0" w:space="0" w:color="auto"/>
            <w:right w:val="none" w:sz="0" w:space="0" w:color="auto"/>
          </w:divBdr>
        </w:div>
      </w:divsChild>
    </w:div>
    <w:div w:id="1696344595">
      <w:bodyDiv w:val="1"/>
      <w:marLeft w:val="0"/>
      <w:marRight w:val="0"/>
      <w:marTop w:val="0"/>
      <w:marBottom w:val="0"/>
      <w:divBdr>
        <w:top w:val="none" w:sz="0" w:space="0" w:color="auto"/>
        <w:left w:val="none" w:sz="0" w:space="0" w:color="auto"/>
        <w:bottom w:val="none" w:sz="0" w:space="0" w:color="auto"/>
        <w:right w:val="none" w:sz="0" w:space="0" w:color="auto"/>
      </w:divBdr>
      <w:divsChild>
        <w:div w:id="975840495">
          <w:marLeft w:val="0"/>
          <w:marRight w:val="0"/>
          <w:marTop w:val="0"/>
          <w:marBottom w:val="0"/>
          <w:divBdr>
            <w:top w:val="none" w:sz="0" w:space="0" w:color="auto"/>
            <w:left w:val="none" w:sz="0" w:space="0" w:color="auto"/>
            <w:bottom w:val="none" w:sz="0" w:space="0" w:color="auto"/>
            <w:right w:val="none" w:sz="0" w:space="0" w:color="auto"/>
          </w:divBdr>
        </w:div>
        <w:div w:id="1899322500">
          <w:marLeft w:val="0"/>
          <w:marRight w:val="0"/>
          <w:marTop w:val="0"/>
          <w:marBottom w:val="0"/>
          <w:divBdr>
            <w:top w:val="none" w:sz="0" w:space="0" w:color="auto"/>
            <w:left w:val="none" w:sz="0" w:space="0" w:color="auto"/>
            <w:bottom w:val="none" w:sz="0" w:space="0" w:color="auto"/>
            <w:right w:val="none" w:sz="0" w:space="0" w:color="auto"/>
          </w:divBdr>
        </w:div>
      </w:divsChild>
    </w:div>
    <w:div w:id="1955744928">
      <w:bodyDiv w:val="1"/>
      <w:marLeft w:val="0"/>
      <w:marRight w:val="0"/>
      <w:marTop w:val="0"/>
      <w:marBottom w:val="0"/>
      <w:divBdr>
        <w:top w:val="none" w:sz="0" w:space="0" w:color="auto"/>
        <w:left w:val="none" w:sz="0" w:space="0" w:color="auto"/>
        <w:bottom w:val="none" w:sz="0" w:space="0" w:color="auto"/>
        <w:right w:val="none" w:sz="0" w:space="0" w:color="auto"/>
      </w:divBdr>
      <w:divsChild>
        <w:div w:id="1745300016">
          <w:marLeft w:val="0"/>
          <w:marRight w:val="0"/>
          <w:marTop w:val="0"/>
          <w:marBottom w:val="0"/>
          <w:divBdr>
            <w:top w:val="none" w:sz="0" w:space="0" w:color="auto"/>
            <w:left w:val="none" w:sz="0" w:space="0" w:color="auto"/>
            <w:bottom w:val="none" w:sz="0" w:space="0" w:color="auto"/>
            <w:right w:val="none" w:sz="0" w:space="0" w:color="auto"/>
          </w:divBdr>
        </w:div>
        <w:div w:id="38555630">
          <w:marLeft w:val="0"/>
          <w:marRight w:val="0"/>
          <w:marTop w:val="0"/>
          <w:marBottom w:val="0"/>
          <w:divBdr>
            <w:top w:val="none" w:sz="0" w:space="0" w:color="auto"/>
            <w:left w:val="none" w:sz="0" w:space="0" w:color="auto"/>
            <w:bottom w:val="none" w:sz="0" w:space="0" w:color="auto"/>
            <w:right w:val="none" w:sz="0" w:space="0" w:color="auto"/>
          </w:divBdr>
        </w:div>
      </w:divsChild>
    </w:div>
    <w:div w:id="2011440783">
      <w:bodyDiv w:val="1"/>
      <w:marLeft w:val="0"/>
      <w:marRight w:val="0"/>
      <w:marTop w:val="0"/>
      <w:marBottom w:val="0"/>
      <w:divBdr>
        <w:top w:val="none" w:sz="0" w:space="0" w:color="auto"/>
        <w:left w:val="none" w:sz="0" w:space="0" w:color="auto"/>
        <w:bottom w:val="none" w:sz="0" w:space="0" w:color="auto"/>
        <w:right w:val="none" w:sz="0" w:space="0" w:color="auto"/>
      </w:divBdr>
      <w:divsChild>
        <w:div w:id="1901358280">
          <w:marLeft w:val="0"/>
          <w:marRight w:val="0"/>
          <w:marTop w:val="0"/>
          <w:marBottom w:val="0"/>
          <w:divBdr>
            <w:top w:val="none" w:sz="0" w:space="0" w:color="auto"/>
            <w:left w:val="none" w:sz="0" w:space="0" w:color="auto"/>
            <w:bottom w:val="none" w:sz="0" w:space="0" w:color="auto"/>
            <w:right w:val="none" w:sz="0" w:space="0" w:color="auto"/>
          </w:divBdr>
        </w:div>
        <w:div w:id="1626349761">
          <w:marLeft w:val="0"/>
          <w:marRight w:val="0"/>
          <w:marTop w:val="0"/>
          <w:marBottom w:val="0"/>
          <w:divBdr>
            <w:top w:val="none" w:sz="0" w:space="0" w:color="auto"/>
            <w:left w:val="none" w:sz="0" w:space="0" w:color="auto"/>
            <w:bottom w:val="none" w:sz="0" w:space="0" w:color="auto"/>
            <w:right w:val="none" w:sz="0" w:space="0" w:color="auto"/>
          </w:divBdr>
        </w:div>
        <w:div w:id="435028742">
          <w:marLeft w:val="0"/>
          <w:marRight w:val="0"/>
          <w:marTop w:val="0"/>
          <w:marBottom w:val="0"/>
          <w:divBdr>
            <w:top w:val="none" w:sz="0" w:space="0" w:color="auto"/>
            <w:left w:val="none" w:sz="0" w:space="0" w:color="auto"/>
            <w:bottom w:val="none" w:sz="0" w:space="0" w:color="auto"/>
            <w:right w:val="none" w:sz="0" w:space="0" w:color="auto"/>
          </w:divBdr>
        </w:div>
        <w:div w:id="1966620499">
          <w:marLeft w:val="0"/>
          <w:marRight w:val="0"/>
          <w:marTop w:val="0"/>
          <w:marBottom w:val="0"/>
          <w:divBdr>
            <w:top w:val="none" w:sz="0" w:space="0" w:color="auto"/>
            <w:left w:val="none" w:sz="0" w:space="0" w:color="auto"/>
            <w:bottom w:val="none" w:sz="0" w:space="0" w:color="auto"/>
            <w:right w:val="none" w:sz="0" w:space="0" w:color="auto"/>
          </w:divBdr>
        </w:div>
      </w:divsChild>
    </w:div>
    <w:div w:id="2141218840">
      <w:bodyDiv w:val="1"/>
      <w:marLeft w:val="0"/>
      <w:marRight w:val="0"/>
      <w:marTop w:val="0"/>
      <w:marBottom w:val="0"/>
      <w:divBdr>
        <w:top w:val="none" w:sz="0" w:space="0" w:color="auto"/>
        <w:left w:val="none" w:sz="0" w:space="0" w:color="auto"/>
        <w:bottom w:val="none" w:sz="0" w:space="0" w:color="auto"/>
        <w:right w:val="none" w:sz="0" w:space="0" w:color="auto"/>
      </w:divBdr>
      <w:divsChild>
        <w:div w:id="1665891766">
          <w:marLeft w:val="0"/>
          <w:marRight w:val="0"/>
          <w:marTop w:val="0"/>
          <w:marBottom w:val="0"/>
          <w:divBdr>
            <w:top w:val="none" w:sz="0" w:space="0" w:color="auto"/>
            <w:left w:val="none" w:sz="0" w:space="0" w:color="auto"/>
            <w:bottom w:val="none" w:sz="0" w:space="0" w:color="auto"/>
            <w:right w:val="none" w:sz="0" w:space="0" w:color="auto"/>
          </w:divBdr>
        </w:div>
        <w:div w:id="1834877913">
          <w:marLeft w:val="0"/>
          <w:marRight w:val="0"/>
          <w:marTop w:val="0"/>
          <w:marBottom w:val="0"/>
          <w:divBdr>
            <w:top w:val="none" w:sz="0" w:space="0" w:color="auto"/>
            <w:left w:val="none" w:sz="0" w:space="0" w:color="auto"/>
            <w:bottom w:val="none" w:sz="0" w:space="0" w:color="auto"/>
            <w:right w:val="none" w:sz="0" w:space="0" w:color="auto"/>
          </w:divBdr>
        </w:div>
        <w:div w:id="567111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534-337X" TargetMode="External"/><Relationship Id="rId13" Type="http://schemas.openxmlformats.org/officeDocument/2006/relationships/hyperlink" Target="https://puslitdatin.bnn.go.id/konten/unggahan/2022/07/IDR-2022.pdf"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creativecommons.org/licenses/by/4.0/"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rcid.org/0009-0006-6450-4023"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meri_susanti@fk.uisu.ac.id"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5564</Words>
  <Characters>31716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 .</dc:creator>
  <cp:keywords/>
  <dc:description/>
  <cp:lastModifiedBy>ACER ASPIRE</cp:lastModifiedBy>
  <cp:revision>6</cp:revision>
  <dcterms:created xsi:type="dcterms:W3CDTF">2024-09-04T02:47:00Z</dcterms:created>
  <dcterms:modified xsi:type="dcterms:W3CDTF">2024-09-14T17:50:00Z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458aa7c4b222d5d7603962da2fee45ac8b748b57845016108ec04ab422289db6</vt:lpwstr>
  </property>
</Properties>
</file>