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53350" w14:textId="77777777" w:rsidR="0005643A" w:rsidRPr="003A4520" w:rsidRDefault="0005643A" w:rsidP="0005643A">
      <w:pPr>
        <w:spacing w:line="240" w:lineRule="auto"/>
        <w:jc w:val="center"/>
        <w:rPr>
          <w:b/>
          <w:lang w:val="id-ID"/>
        </w:rPr>
      </w:pPr>
      <w:bookmarkStart w:id="0" w:name="_GoBack"/>
      <w:bookmarkEnd w:id="0"/>
      <w:r w:rsidRPr="003A4520">
        <w:rPr>
          <w:b/>
          <w:lang w:val="id-ID"/>
        </w:rPr>
        <w:t>STRATEGI PENGEMBANGAN INDUSTRI PENGOLAHAN HASIL PERTANIAN DAN LINGKUP PEMASARANNYA DI KABUPATEN SAROLANGUN</w:t>
      </w:r>
    </w:p>
    <w:p w14:paraId="5E8E4493" w14:textId="77777777" w:rsidR="0005643A" w:rsidRPr="00A214DA" w:rsidRDefault="0005643A" w:rsidP="0005643A">
      <w:pPr>
        <w:spacing w:line="240" w:lineRule="auto"/>
        <w:jc w:val="center"/>
        <w:outlineLvl w:val="0"/>
        <w:rPr>
          <w:sz w:val="20"/>
          <w:szCs w:val="20"/>
          <w:lang w:val="id-ID"/>
        </w:rPr>
      </w:pPr>
      <w:r w:rsidRPr="00A214DA">
        <w:rPr>
          <w:sz w:val="20"/>
          <w:szCs w:val="20"/>
          <w:lang w:val="id-ID"/>
        </w:rPr>
        <w:t>Armen Mara</w:t>
      </w:r>
      <w:r w:rsidRPr="00A214DA">
        <w:rPr>
          <w:sz w:val="20"/>
          <w:szCs w:val="20"/>
          <w:vertAlign w:val="superscript"/>
          <w:lang w:val="id-ID"/>
        </w:rPr>
        <w:t>1)</w:t>
      </w:r>
    </w:p>
    <w:p w14:paraId="12E9A44E" w14:textId="77777777" w:rsidR="0005643A" w:rsidRDefault="0005643A" w:rsidP="0005643A">
      <w:pPr>
        <w:spacing w:line="240" w:lineRule="auto"/>
        <w:ind w:left="426"/>
        <w:jc w:val="center"/>
        <w:outlineLvl w:val="0"/>
        <w:rPr>
          <w:w w:val="90"/>
          <w:sz w:val="20"/>
          <w:szCs w:val="20"/>
        </w:rPr>
      </w:pPr>
      <w:r w:rsidRPr="00FD7CEB">
        <w:rPr>
          <w:w w:val="90"/>
          <w:sz w:val="20"/>
          <w:szCs w:val="20"/>
          <w:vertAlign w:val="superscript"/>
          <w:lang w:val="id-ID"/>
        </w:rPr>
        <w:t>1)</w:t>
      </w:r>
      <w:r>
        <w:rPr>
          <w:w w:val="90"/>
          <w:sz w:val="20"/>
          <w:szCs w:val="20"/>
          <w:lang w:val="id-ID"/>
        </w:rPr>
        <w:t xml:space="preserve"> </w:t>
      </w:r>
      <w:r w:rsidRPr="00A214DA">
        <w:rPr>
          <w:w w:val="90"/>
          <w:sz w:val="20"/>
          <w:szCs w:val="20"/>
          <w:lang w:val="id-ID"/>
        </w:rPr>
        <w:t>Dosen</w:t>
      </w:r>
      <w:r w:rsidRPr="00A214DA">
        <w:rPr>
          <w:w w:val="90"/>
          <w:sz w:val="20"/>
          <w:szCs w:val="20"/>
        </w:rPr>
        <w:t xml:space="preserve"> Jurusan/Program Studi Agribisnis Fakultas Pertanian Universitas Jambi</w:t>
      </w:r>
    </w:p>
    <w:p w14:paraId="28510334" w14:textId="77777777" w:rsidR="0005643A" w:rsidRPr="00A214DA" w:rsidRDefault="0005643A" w:rsidP="0005643A">
      <w:pPr>
        <w:spacing w:line="240" w:lineRule="auto"/>
        <w:ind w:left="720"/>
        <w:jc w:val="center"/>
        <w:outlineLvl w:val="0"/>
        <w:rPr>
          <w:sz w:val="20"/>
          <w:szCs w:val="20"/>
          <w:lang w:val="id-ID"/>
        </w:rPr>
      </w:pPr>
      <w:r w:rsidRPr="00A214DA">
        <w:rPr>
          <w:sz w:val="20"/>
          <w:szCs w:val="20"/>
        </w:rPr>
        <w:t>Email:</w:t>
      </w:r>
      <w:r w:rsidRPr="00A214DA">
        <w:rPr>
          <w:sz w:val="20"/>
          <w:szCs w:val="20"/>
          <w:lang w:val="id-ID"/>
        </w:rPr>
        <w:t xml:space="preserve"> armen</w:t>
      </w:r>
      <w:r>
        <w:rPr>
          <w:sz w:val="20"/>
          <w:szCs w:val="20"/>
          <w:lang w:val="id-ID"/>
        </w:rPr>
        <w:t>_</w:t>
      </w:r>
      <w:r w:rsidRPr="00A214DA">
        <w:rPr>
          <w:sz w:val="20"/>
          <w:szCs w:val="20"/>
          <w:lang w:val="id-ID"/>
        </w:rPr>
        <w:t>mara</w:t>
      </w:r>
      <w:r>
        <w:rPr>
          <w:sz w:val="20"/>
          <w:szCs w:val="20"/>
          <w:lang w:val="id-ID"/>
        </w:rPr>
        <w:t>a</w:t>
      </w:r>
      <w:r w:rsidRPr="00A214DA">
        <w:rPr>
          <w:sz w:val="20"/>
          <w:szCs w:val="20"/>
          <w:lang w:val="id-ID"/>
        </w:rPr>
        <w:t>@yahoo.co</w:t>
      </w:r>
      <w:r>
        <w:rPr>
          <w:sz w:val="20"/>
          <w:szCs w:val="20"/>
          <w:lang w:val="id-ID"/>
        </w:rPr>
        <w:t>.id</w:t>
      </w:r>
    </w:p>
    <w:p w14:paraId="46F4A494" w14:textId="77777777" w:rsidR="0005643A" w:rsidRPr="001C76BB" w:rsidRDefault="0005643A" w:rsidP="0005643A">
      <w:pPr>
        <w:spacing w:line="240" w:lineRule="auto"/>
        <w:outlineLvl w:val="0"/>
        <w:rPr>
          <w:rFonts w:ascii="Times New Roman" w:hAnsi="Times New Roman"/>
          <w:b/>
          <w:sz w:val="32"/>
          <w:szCs w:val="32"/>
          <w:lang w:val="id-ID"/>
        </w:rPr>
      </w:pPr>
    </w:p>
    <w:p w14:paraId="325A8E91" w14:textId="77777777" w:rsidR="0005643A" w:rsidRPr="00F861A8" w:rsidRDefault="0005643A" w:rsidP="0005643A">
      <w:pPr>
        <w:jc w:val="center"/>
        <w:rPr>
          <w:b/>
          <w:i/>
          <w:sz w:val="20"/>
          <w:szCs w:val="20"/>
        </w:rPr>
      </w:pPr>
      <w:r w:rsidRPr="00F861A8">
        <w:rPr>
          <w:b/>
          <w:i/>
          <w:sz w:val="20"/>
          <w:szCs w:val="20"/>
        </w:rPr>
        <w:t>ABSTRACT</w:t>
      </w:r>
    </w:p>
    <w:p w14:paraId="571C317B" w14:textId="77777777" w:rsidR="0005643A" w:rsidRPr="003A4520" w:rsidRDefault="0005643A" w:rsidP="0005643A">
      <w:pPr>
        <w:spacing w:line="240" w:lineRule="auto"/>
        <w:rPr>
          <w:lang w:eastAsia="id-ID"/>
        </w:rPr>
      </w:pPr>
      <w:r w:rsidRPr="00A214DA">
        <w:rPr>
          <w:sz w:val="20"/>
          <w:szCs w:val="20"/>
        </w:rPr>
        <w:tab/>
      </w:r>
      <w:r w:rsidRPr="003A4520">
        <w:rPr>
          <w:lang w:eastAsia="id-ID"/>
        </w:rPr>
        <w:t>This Research was conducted in 201</w:t>
      </w:r>
      <w:r w:rsidRPr="003A4520">
        <w:rPr>
          <w:lang w:val="id-ID" w:eastAsia="id-ID"/>
        </w:rPr>
        <w:t>8</w:t>
      </w:r>
      <w:r w:rsidRPr="003A4520">
        <w:rPr>
          <w:lang w:eastAsia="id-ID"/>
        </w:rPr>
        <w:t xml:space="preserve"> using data Disperindagkop </w:t>
      </w:r>
      <w:proofErr w:type="gramStart"/>
      <w:r w:rsidRPr="003A4520">
        <w:rPr>
          <w:lang w:eastAsia="id-ID"/>
        </w:rPr>
        <w:t>Directory  Sarolangun</w:t>
      </w:r>
      <w:proofErr w:type="gramEnd"/>
      <w:r w:rsidRPr="003A4520">
        <w:rPr>
          <w:lang w:eastAsia="id-ID"/>
        </w:rPr>
        <w:t xml:space="preserve"> District in  201</w:t>
      </w:r>
      <w:r w:rsidRPr="003A4520">
        <w:rPr>
          <w:lang w:val="id-ID" w:eastAsia="id-ID"/>
        </w:rPr>
        <w:t>6</w:t>
      </w:r>
      <w:r w:rsidRPr="003A4520">
        <w:rPr>
          <w:lang w:eastAsia="id-ID"/>
        </w:rPr>
        <w:t xml:space="preserve">. Industrial development strategy is determined by the level of development of industry it self, the availability of raw materials locally, and market coverage has been mastered. Field data collection are carried out with a survey and take a sample of 30 industries, </w:t>
      </w:r>
      <w:proofErr w:type="gramStart"/>
      <w:r w:rsidRPr="003A4520">
        <w:rPr>
          <w:lang w:eastAsia="id-ID"/>
        </w:rPr>
        <w:t>namely  food</w:t>
      </w:r>
      <w:proofErr w:type="gramEnd"/>
      <w:r w:rsidRPr="003A4520">
        <w:rPr>
          <w:lang w:eastAsia="id-ID"/>
        </w:rPr>
        <w:t xml:space="preserve"> industry, raw material of food industry,  woven industrial,  and industrial wood. The data analysis is done deskriptive, tabulation, and cross tabulation.</w:t>
      </w:r>
    </w:p>
    <w:p w14:paraId="6FA32F98" w14:textId="77777777" w:rsidR="0005643A" w:rsidRPr="003A4520" w:rsidRDefault="0005643A" w:rsidP="0005643A">
      <w:pPr>
        <w:spacing w:line="240" w:lineRule="auto"/>
        <w:rPr>
          <w:lang w:val="id-ID"/>
        </w:rPr>
      </w:pPr>
      <w:r w:rsidRPr="003A4520">
        <w:tab/>
        <w:t xml:space="preserve">The results showed, there were as many as 15 kinds of agricultural product processing industry with the potential to be developed as it is supported by a </w:t>
      </w:r>
      <w:proofErr w:type="gramStart"/>
      <w:r w:rsidRPr="003A4520">
        <w:t>local farm product raw materials</w:t>
      </w:r>
      <w:proofErr w:type="gramEnd"/>
      <w:r w:rsidRPr="003A4520">
        <w:t xml:space="preserve"> sufficient. The potential of the industry shows that the number of industries as many as 516 units and total workforce of 1,540 people. In Sarolangun </w:t>
      </w:r>
      <w:proofErr w:type="gramStart"/>
      <w:r w:rsidRPr="003A4520">
        <w:t>District,  there</w:t>
      </w:r>
      <w:proofErr w:type="gramEnd"/>
      <w:r w:rsidRPr="003A4520">
        <w:t xml:space="preserve"> are around 272 203 inhabitants with an average population density of more than 44 people per km2, and have at least 10 (ten) regional growth centers.</w:t>
      </w:r>
      <w:r w:rsidRPr="003A4520">
        <w:rPr>
          <w:lang w:eastAsia="id-ID"/>
        </w:rPr>
        <w:tab/>
        <w:t xml:space="preserve">The identification results show that each industry has its problems are diverse and generally include production engineering problems and place of business, business management issues, the issue of capital, and marketing issues. Based on the economic value of each industry can be divided into four (4) levels, which is the industry that do not have economic value, economic value of small, medium economic value and high economic value. Results of the analysis </w:t>
      </w:r>
      <w:proofErr w:type="gramStart"/>
      <w:r w:rsidRPr="003A4520">
        <w:rPr>
          <w:lang w:eastAsia="id-ID"/>
        </w:rPr>
        <w:t>showed,  there</w:t>
      </w:r>
      <w:proofErr w:type="gramEnd"/>
      <w:r w:rsidRPr="003A4520">
        <w:rPr>
          <w:lang w:eastAsia="id-ID"/>
        </w:rPr>
        <w:t xml:space="preserve"> are relationship between the size of the market with the high economic value coverage. Where the higher economic value, the greater the market coverage. </w:t>
      </w:r>
      <w:r w:rsidRPr="003A4520">
        <w:rPr>
          <w:lang w:eastAsia="id-ID"/>
        </w:rPr>
        <w:tab/>
        <w:t>Strategy development of agricultural product processing industry can be done by expanding the market through promotion, technical assistance through mentoring, capital, and organizational development of small businesses and cooperatives ***).</w:t>
      </w:r>
    </w:p>
    <w:p w14:paraId="6265DA58" w14:textId="77777777" w:rsidR="0005643A" w:rsidRPr="003A4520" w:rsidRDefault="0005643A" w:rsidP="0005643A">
      <w:pPr>
        <w:jc w:val="left"/>
        <w:rPr>
          <w:lang w:val="id-ID"/>
        </w:rPr>
      </w:pPr>
      <w:r w:rsidRPr="003A4520">
        <w:rPr>
          <w:lang w:val="id-ID"/>
        </w:rPr>
        <w:t xml:space="preserve">Key word: </w:t>
      </w:r>
      <w:r w:rsidRPr="003A4520">
        <w:t>agricultural processing industry</w:t>
      </w:r>
    </w:p>
    <w:p w14:paraId="7876532F" w14:textId="77777777" w:rsidR="0005643A" w:rsidRPr="00F300B6" w:rsidRDefault="0005643A" w:rsidP="0005643A">
      <w:pPr>
        <w:jc w:val="center"/>
        <w:outlineLvl w:val="0"/>
        <w:rPr>
          <w:b/>
          <w:lang w:val="id-ID"/>
        </w:rPr>
      </w:pPr>
      <w:r w:rsidRPr="00F300B6">
        <w:rPr>
          <w:b/>
          <w:lang w:val="pt-BR"/>
        </w:rPr>
        <w:t>PENDAHULUAN</w:t>
      </w:r>
    </w:p>
    <w:p w14:paraId="6E621D85" w14:textId="77777777" w:rsidR="0005643A" w:rsidRPr="00F300B6" w:rsidRDefault="0005643A" w:rsidP="0005643A">
      <w:pPr>
        <w:spacing w:line="276" w:lineRule="auto"/>
        <w:ind w:firstLine="709"/>
        <w:rPr>
          <w:lang w:val="id-ID"/>
        </w:rPr>
      </w:pPr>
      <w:r w:rsidRPr="00F300B6">
        <w:rPr>
          <w:lang w:val="id-ID"/>
        </w:rPr>
        <w:t xml:space="preserve"> </w:t>
      </w:r>
      <w:r w:rsidRPr="00F300B6">
        <w:t xml:space="preserve">Kabupaten Sarolangun Provinsi Jambi memiliki potensi dan peluang untuk mengembangkan industri pengolahan hasil pertanian. Hal </w:t>
      </w:r>
      <w:proofErr w:type="gramStart"/>
      <w:r w:rsidRPr="00F300B6">
        <w:t>ini  mengingat</w:t>
      </w:r>
      <w:proofErr w:type="gramEnd"/>
      <w:r w:rsidRPr="00F300B6">
        <w:t xml:space="preserve"> besarnya potensi wilayah dalam menghasilkan komuditi pertanian baik tanaman pangan maupun tanaman perkebunan. </w:t>
      </w:r>
      <w:r w:rsidRPr="00F300B6">
        <w:rPr>
          <w:lang w:val="id-ID"/>
        </w:rPr>
        <w:t xml:space="preserve">Alasan berikutnya, </w:t>
      </w:r>
      <w:r w:rsidRPr="00F300B6">
        <w:t xml:space="preserve">posisi Kabupaten Sarolangun yang terletak di Jalan Lintas Sumatera dan persimpangan jalan menuju Kota Jambi.  </w:t>
      </w:r>
      <w:r w:rsidRPr="00F300B6">
        <w:rPr>
          <w:lang w:val="id-ID"/>
        </w:rPr>
        <w:t xml:space="preserve">Sebagaimana biasanya bahwa persimpangan berkembang menjadi pusat pertumbuhan ekonomi yang menggambarkan adanya permintaan terhadap suatu barang. </w:t>
      </w:r>
    </w:p>
    <w:p w14:paraId="45136370" w14:textId="77777777" w:rsidR="0005643A" w:rsidRPr="00F300B6" w:rsidRDefault="0005643A" w:rsidP="0005643A">
      <w:pPr>
        <w:spacing w:line="276" w:lineRule="auto"/>
        <w:ind w:firstLine="709"/>
        <w:rPr>
          <w:lang w:val="id-ID"/>
        </w:rPr>
      </w:pPr>
      <w:r w:rsidRPr="00F300B6">
        <w:rPr>
          <w:lang w:val="id-ID"/>
        </w:rPr>
        <w:t xml:space="preserve">Sektor pertanian yang pada umumnya berbentuk pertanian rakyat di Kabupaten Sarolangun menghasilkan berbagai komuditi,  yaitu  komoditi pangan, perkebunan, perternakan, perikanan, dan kehutanan. Komoditi pertanian rakyat yang potensial antara lain dalam kelompok  perkebunan karet (125.179 Ha), kelapa sawit (9.276 Ha), kayu manis (633 ha),  kelapa dalam (569 ha). Kelompok pangan  padi sawah dan padi ladang (14.693ha), ketela pohon (118ha), jaguang (134 ha), ketela rambat (38ha), kedele (469 ha),kacang tanah (64 ha), dan kacang hijau  (13 ha) (lihat lampiran 1 dan lampiran 2).   </w:t>
      </w:r>
    </w:p>
    <w:p w14:paraId="13DA9DBA" w14:textId="77777777" w:rsidR="0005643A" w:rsidRPr="00F300B6" w:rsidRDefault="0005643A" w:rsidP="0005643A">
      <w:pPr>
        <w:spacing w:line="276" w:lineRule="auto"/>
        <w:rPr>
          <w:lang w:val="id-ID"/>
        </w:rPr>
      </w:pPr>
      <w:r w:rsidRPr="00F300B6">
        <w:rPr>
          <w:lang w:val="id-ID"/>
        </w:rPr>
        <w:tab/>
        <w:t xml:space="preserve">Sebagian dari komoditi pertanian tersebut sudah diolah menjadi produk industri makanan antara lain industri kedele (tempe dan tahu), gipang,  roti dan kue, gula merah, makanan dan olahan, kue basah,  kerupuk, kripik,  peyek, dan lainnya. Industri lainnya adalah industri minyak nilam, anyaman dari rotan,  </w:t>
      </w:r>
      <w:r w:rsidRPr="00F300B6">
        <w:rPr>
          <w:lang w:val="id-ID"/>
        </w:rPr>
        <w:lastRenderedPageBreak/>
        <w:t xml:space="preserve">bambu, dan dari pandan, industri   kulit dan barang dari kulit, industri kayu, industri karet dan barang dari karet,  bahan bangunan dari kayu dan  furnitur.   </w:t>
      </w:r>
    </w:p>
    <w:p w14:paraId="44E19A79" w14:textId="77777777" w:rsidR="0005643A" w:rsidRPr="00F300B6" w:rsidRDefault="0005643A" w:rsidP="0005643A">
      <w:pPr>
        <w:spacing w:line="276" w:lineRule="auto"/>
        <w:rPr>
          <w:lang w:val="id-ID"/>
        </w:rPr>
      </w:pPr>
      <w:r w:rsidRPr="00F300B6">
        <w:rPr>
          <w:lang w:val="id-ID"/>
        </w:rPr>
        <w:tab/>
        <w:t xml:space="preserve">Berkaitan dengan pengembangan industri pengolahan hasil pertanian dimasa mendatang, Kabupaten Sarolangun memiliki keberuntungan dengan posisi nya yang strategis.  Terletak dipersimpangan Jalan Lintas Sumatera dan Jalan penghubungnya menuju Kota Jambi di sebelah Timur dan Kota Sungai Penuh di sebelah Barat. Kota Sarolangun dilalui dan disinggahi oleh wisatawan dengan berbagai tujuan, antara lain perdagangan, industri, pertanian, pertambangan, pendidikan, survei, dan pencinta keindahan alam. Wisatawan ini, memerlukan produk industri hasil pertanian lokal,  baik untuk konsumsi sendiri, oleh-oleh,   maupun untuk diperdagangkan.      </w:t>
      </w:r>
    </w:p>
    <w:p w14:paraId="1DEFECC0" w14:textId="77777777" w:rsidR="0005643A" w:rsidRPr="00F300B6" w:rsidRDefault="0005643A" w:rsidP="0005643A">
      <w:pPr>
        <w:spacing w:line="276" w:lineRule="auto"/>
        <w:rPr>
          <w:lang w:val="id-ID"/>
        </w:rPr>
      </w:pPr>
      <w:r w:rsidRPr="00F300B6">
        <w:rPr>
          <w:lang w:val="id-ID"/>
        </w:rPr>
        <w:tab/>
        <w:t>Kondisi saat ini, pada umumnya produk industri hasil pertanian Kabupaten Sarolangun, hanya mampu memenuhi permintaan lokal lingkup Kabupaten itu sendiri. Hal ini disebabkan produk industri hasil pertanian  tersebut masih memiliki harga yang relatif tinggi, kualitas masih rendah, dan produk tersebut belum memiliki spesifikasi lokal yang tinggi. Kecuali, beberapa komuditi seperti madu lebah, minyak nilam, dan gula kelapa sudah memiliki spesifikasi yang terkait dengan sumberdaya alam setempat.</w:t>
      </w:r>
      <w:r w:rsidRPr="00F300B6">
        <w:rPr>
          <w:lang w:val="id-ID"/>
        </w:rPr>
        <w:tab/>
      </w:r>
    </w:p>
    <w:p w14:paraId="185A3E98" w14:textId="77777777" w:rsidR="0005643A" w:rsidRDefault="0005643A" w:rsidP="0005643A">
      <w:pPr>
        <w:spacing w:line="276" w:lineRule="auto"/>
        <w:rPr>
          <w:lang w:val="id-ID"/>
        </w:rPr>
      </w:pPr>
      <w:r w:rsidRPr="00F300B6">
        <w:rPr>
          <w:lang w:val="id-ID"/>
        </w:rPr>
        <w:tab/>
        <w:t xml:space="preserve">Dari uraian diatas penelitian ini ditujukan untuk </w:t>
      </w:r>
      <w:r w:rsidRPr="00F300B6">
        <w:t xml:space="preserve">mengetahui </w:t>
      </w:r>
      <w:r w:rsidRPr="00F300B6">
        <w:rPr>
          <w:lang w:val="id-ID"/>
        </w:rPr>
        <w:t>(1) P</w:t>
      </w:r>
      <w:r w:rsidRPr="00F300B6">
        <w:t xml:space="preserve">roduk pertanian di Kabupaten Sarolangun yang berpotensi untuk mendukung pengembangan produk industri </w:t>
      </w:r>
      <w:r w:rsidRPr="00F300B6">
        <w:rPr>
          <w:lang w:val="id-ID"/>
        </w:rPr>
        <w:t xml:space="preserve">(2) Permasalahan dalam pengembangan industri pengolahan hasil pertanian di Kabupaten Sarolangun (3) Strategi pengembangan industri hasil pertanian di Kabupaten Sarolangun sehingga mampu memenuhi permintaan di tingkat provinsi dan nasional.  </w:t>
      </w:r>
    </w:p>
    <w:p w14:paraId="59201393" w14:textId="77777777" w:rsidR="0005643A" w:rsidRPr="00F300B6" w:rsidRDefault="0005643A" w:rsidP="0005643A">
      <w:pPr>
        <w:spacing w:line="276" w:lineRule="auto"/>
        <w:rPr>
          <w:lang w:val="id-ID"/>
        </w:rPr>
      </w:pPr>
    </w:p>
    <w:p w14:paraId="3E9BDDBF" w14:textId="77777777" w:rsidR="0005643A" w:rsidRPr="00F300B6" w:rsidRDefault="0005643A" w:rsidP="0005643A">
      <w:pPr>
        <w:spacing w:line="276" w:lineRule="auto"/>
        <w:jc w:val="center"/>
        <w:outlineLvl w:val="0"/>
        <w:rPr>
          <w:b/>
          <w:lang w:val="fi-FI"/>
        </w:rPr>
      </w:pPr>
      <w:r w:rsidRPr="00F300B6">
        <w:rPr>
          <w:b/>
          <w:lang w:val="fi-FI"/>
        </w:rPr>
        <w:t>METODE PENELITIAN</w:t>
      </w:r>
    </w:p>
    <w:p w14:paraId="7C96BF13" w14:textId="77777777" w:rsidR="0005643A" w:rsidRPr="00F300B6" w:rsidRDefault="0005643A" w:rsidP="0005643A">
      <w:pPr>
        <w:spacing w:line="276" w:lineRule="auto"/>
        <w:outlineLvl w:val="0"/>
        <w:rPr>
          <w:lang w:val="id-ID"/>
        </w:rPr>
      </w:pPr>
      <w:r w:rsidRPr="00F300B6">
        <w:rPr>
          <w:lang w:val="id-ID"/>
        </w:rPr>
        <w:tab/>
        <w:t xml:space="preserve">Ruang lingkup wilayah dalam penelitian ini adalah  Wilayah Kabupaten Sarolangun yang terdiri dari 10 (sepuluh) kecamatan  dan  158 desa. Lokasi ini menyebar pada wilayah Kabupaten Sarolangun yang luasnya 6.174 Km2 dengan topografi yang berbeda beda dan pada umum datar dan bergelombang. Objek penelitian adalah Industri Pengolahan Hasil Pertanian (IPHP)  yang meliputi makanan, bahan makanan, dan bahan bukan makanan. Waktu pelaksanaan kegiatan adalah selama  3 (tiga) bulan yang dimulai dari Bulan Juli 2018 sampai dengan Bulan Oktober 2018. </w:t>
      </w:r>
    </w:p>
    <w:p w14:paraId="3E2D422D" w14:textId="77777777" w:rsidR="0005643A" w:rsidRPr="00F300B6" w:rsidRDefault="0005643A" w:rsidP="0005643A">
      <w:pPr>
        <w:spacing w:line="276" w:lineRule="auto"/>
        <w:rPr>
          <w:lang w:val="id-ID"/>
        </w:rPr>
      </w:pPr>
      <w:r w:rsidRPr="00F300B6">
        <w:rPr>
          <w:lang w:val="id-ID"/>
        </w:rPr>
        <w:tab/>
        <w:t xml:space="preserve">Data utama yang diperlukan dalam penelitian ini adalah data tentang usaha kecil dan menengah industri pengolahan hasil pertanian (IPHP), produksi dan nilai produksi,  jumlah tenaga kerja, penggunaan bahan baku, permodalan, lokasi produksi, pemasaran hasil dan lokasi pemasaran.    Data tersebut adalah data primer dan data sekunder. </w:t>
      </w:r>
    </w:p>
    <w:p w14:paraId="69507F01" w14:textId="77777777" w:rsidR="0005643A" w:rsidRPr="00F300B6" w:rsidRDefault="0005643A" w:rsidP="0005643A">
      <w:pPr>
        <w:spacing w:line="276" w:lineRule="auto"/>
        <w:outlineLvl w:val="0"/>
        <w:rPr>
          <w:lang w:val="id-ID"/>
        </w:rPr>
      </w:pPr>
      <w:r w:rsidRPr="00F300B6">
        <w:rPr>
          <w:lang w:val="id-ID"/>
        </w:rPr>
        <w:tab/>
        <w:t xml:space="preserve">Sumber data adalah dari pihak terkait, data sekunder terutama dikumpulkan dari BPS (Badan Pusat Statistik), Bappeda Kabupaten Sarolangun,  Dinas Perindustrian,  Perdagangan, dan koperasi,  Dinas Pertanian, Dinas Perkebunan, Assosiasi Pengusaha yang terkait. Penelitian ini, terutama sekali berpedoman pada data Direktori yang dikumpulkan oleh Dinas Perindustrian, Perdagangan, dan Koperasi Kabupaten Sarolangun tahun 2016.  Untuk mendapatkan data primer dilakukan kunjungan ke industri-industri dengan mengambil sampel sebanyak 30 unit industri dari berbagai jenis. Pengambilan sampel dilakukan secara proporsional dan acak. Data primer dikumpulkan dari industri sampel itu sendiri dengan menggunakan kuestioner. Setelah itu, dilakukan survei ke lokasi-lokasi pertanian yang potensil menghasilkan bahan baku industri. </w:t>
      </w:r>
    </w:p>
    <w:p w14:paraId="50252E37" w14:textId="77777777" w:rsidR="0005643A" w:rsidRPr="00F300B6" w:rsidRDefault="0005643A" w:rsidP="0005643A">
      <w:pPr>
        <w:spacing w:line="276" w:lineRule="auto"/>
        <w:rPr>
          <w:lang w:val="id-ID"/>
        </w:rPr>
      </w:pPr>
      <w:r w:rsidRPr="00F300B6">
        <w:rPr>
          <w:lang w:val="id-ID"/>
        </w:rPr>
        <w:lastRenderedPageBreak/>
        <w:tab/>
        <w:t xml:space="preserve">Data yang sudah terkumpul dilakukan tabulasi data,  analisa data sederhana dan deskriptif melalui langkah-langkah berikut: </w:t>
      </w:r>
    </w:p>
    <w:p w14:paraId="3D6AE08D" w14:textId="77777777" w:rsidR="0005643A" w:rsidRPr="00F300B6" w:rsidRDefault="0005643A" w:rsidP="0005643A">
      <w:pPr>
        <w:spacing w:line="276" w:lineRule="auto"/>
        <w:ind w:left="1134" w:hanging="1134"/>
        <w:rPr>
          <w:lang w:val="id-ID"/>
        </w:rPr>
      </w:pPr>
      <w:r w:rsidRPr="00F300B6">
        <w:rPr>
          <w:lang w:val="id-ID"/>
        </w:rPr>
        <w:t xml:space="preserve">Tahap 1. Inventarisasi terhadap industri pengolahan hasil pertanian yang ada di Kabupaten Sarolangun  dan dilakukan identifikasi terhadap masing-masing industri sesuai penglelompokannya. </w:t>
      </w:r>
    </w:p>
    <w:p w14:paraId="483562A1" w14:textId="77777777" w:rsidR="0005643A" w:rsidRPr="00F300B6" w:rsidRDefault="0005643A" w:rsidP="0005643A">
      <w:pPr>
        <w:spacing w:line="276" w:lineRule="auto"/>
        <w:ind w:left="1134" w:hanging="1134"/>
        <w:rPr>
          <w:lang w:val="id-ID"/>
        </w:rPr>
      </w:pPr>
      <w:r w:rsidRPr="00F300B6">
        <w:rPr>
          <w:lang w:val="id-ID"/>
        </w:rPr>
        <w:t xml:space="preserve">Tahap 2. Inventarisasi dan identifikasi terhadap usaha tani penghasil bahan baku industri pengolahan hasil pertanian. </w:t>
      </w:r>
    </w:p>
    <w:p w14:paraId="4315996C" w14:textId="77777777" w:rsidR="0005643A" w:rsidRPr="00F300B6" w:rsidRDefault="0005643A" w:rsidP="0005643A">
      <w:pPr>
        <w:spacing w:line="276" w:lineRule="auto"/>
        <w:ind w:left="1134" w:hanging="1134"/>
        <w:rPr>
          <w:lang w:val="id-ID"/>
        </w:rPr>
      </w:pPr>
      <w:r w:rsidRPr="00F300B6">
        <w:rPr>
          <w:lang w:val="id-ID"/>
        </w:rPr>
        <w:t xml:space="preserve">Tahap 3. Overlay untuk mengetahui keterkaitan antara industri pengolahan hasil pertanian dan usaha tani pendukungnya. </w:t>
      </w:r>
    </w:p>
    <w:p w14:paraId="2EABA365" w14:textId="77777777" w:rsidR="0005643A" w:rsidRPr="00F300B6" w:rsidRDefault="0005643A" w:rsidP="0005643A">
      <w:pPr>
        <w:spacing w:line="276" w:lineRule="auto"/>
        <w:ind w:left="1134" w:hanging="1134"/>
        <w:rPr>
          <w:lang w:val="id-ID"/>
        </w:rPr>
      </w:pPr>
      <w:r w:rsidRPr="00F300B6">
        <w:rPr>
          <w:lang w:val="id-ID"/>
        </w:rPr>
        <w:t xml:space="preserve">Tahap 4. Analisa terhadap masing-masing usaha industri pengolaha hasil pertanian tentang permasalahan yang dihadapi dalam mengembangkan usahanya. </w:t>
      </w:r>
    </w:p>
    <w:p w14:paraId="09A82765" w14:textId="77777777" w:rsidR="0005643A" w:rsidRPr="00F300B6" w:rsidRDefault="0005643A" w:rsidP="0005643A">
      <w:pPr>
        <w:spacing w:line="276" w:lineRule="auto"/>
        <w:ind w:left="1134" w:hanging="1134"/>
        <w:rPr>
          <w:lang w:val="id-ID"/>
        </w:rPr>
      </w:pPr>
      <w:r w:rsidRPr="00F300B6">
        <w:rPr>
          <w:lang w:val="id-ID"/>
        </w:rPr>
        <w:t xml:space="preserve">Tahap 5. Analisis untuk menentukan strategi pengembangan industri hasil pertanian dimasa mendatang. </w:t>
      </w:r>
    </w:p>
    <w:p w14:paraId="12FC0F08" w14:textId="77777777" w:rsidR="0005643A" w:rsidRPr="00F300B6" w:rsidRDefault="0005643A" w:rsidP="0005643A">
      <w:pPr>
        <w:spacing w:line="276" w:lineRule="auto"/>
        <w:rPr>
          <w:b/>
          <w:lang w:val="id-ID"/>
        </w:rPr>
      </w:pPr>
    </w:p>
    <w:p w14:paraId="6AD9685E" w14:textId="77777777" w:rsidR="0005643A" w:rsidRPr="00F300B6" w:rsidRDefault="0005643A" w:rsidP="0005643A">
      <w:pPr>
        <w:spacing w:line="276" w:lineRule="auto"/>
        <w:jc w:val="center"/>
        <w:rPr>
          <w:b/>
          <w:lang w:val="id-ID"/>
        </w:rPr>
      </w:pPr>
      <w:r w:rsidRPr="00F300B6">
        <w:rPr>
          <w:b/>
          <w:lang w:val="id-ID"/>
        </w:rPr>
        <w:t>HASIL PENELITIAN DAN PEMBAHASAN</w:t>
      </w:r>
    </w:p>
    <w:p w14:paraId="3185BC69" w14:textId="77777777" w:rsidR="0005643A" w:rsidRPr="00F300B6" w:rsidRDefault="0005643A" w:rsidP="0005643A">
      <w:pPr>
        <w:spacing w:line="276" w:lineRule="auto"/>
        <w:rPr>
          <w:b/>
          <w:lang w:val="id-ID"/>
        </w:rPr>
      </w:pPr>
      <w:r w:rsidRPr="00F300B6">
        <w:rPr>
          <w:b/>
          <w:lang w:val="id-ID"/>
        </w:rPr>
        <w:t xml:space="preserve">Produk Pertanian yang Potensial untuk Dikembangkan Menjadi Produk Agroindustri di Kabupaten Sarolangun </w:t>
      </w:r>
    </w:p>
    <w:p w14:paraId="7299CF19" w14:textId="77777777" w:rsidR="0005643A" w:rsidRPr="00F300B6" w:rsidRDefault="0005643A" w:rsidP="0005643A">
      <w:pPr>
        <w:spacing w:line="276" w:lineRule="auto"/>
        <w:rPr>
          <w:lang w:val="id-ID"/>
        </w:rPr>
      </w:pPr>
      <w:r w:rsidRPr="00F300B6">
        <w:rPr>
          <w:lang w:val="id-ID"/>
        </w:rPr>
        <w:tab/>
        <w:t>Kabupaten Sarolangun merupakan salah satu kabupaten di Provinsi Jambi yang berpotensi menghasilkan tanaman pangan dan perkebunan. Diantara komuditi pangan dan perkebunan yang dihasilkan adalah padi sawah, ketela pohon,  jagung, ketela rambat, kacang tanah, kedelai, kacang hijau, pisang, bayam, nilam,  kelapa tarap, madu lebah, kayu-kayu an, karet,  dan kelapa sawit dengan luas atau jumlah batang yang bervariasi.</w:t>
      </w:r>
    </w:p>
    <w:p w14:paraId="11AAF2D0" w14:textId="77777777" w:rsidR="0005643A" w:rsidRPr="00F300B6" w:rsidRDefault="0005643A" w:rsidP="0005643A">
      <w:pPr>
        <w:spacing w:line="276" w:lineRule="auto"/>
        <w:rPr>
          <w:lang w:val="id-ID"/>
        </w:rPr>
      </w:pPr>
      <w:r w:rsidRPr="00F300B6">
        <w:rPr>
          <w:lang w:val="id-ID"/>
        </w:rPr>
        <w:tab/>
        <w:t xml:space="preserve">Sebagai komuditi ekonomi,  tanaman pangan dan perkebunan tersebut memiliki nilai jual yang juga bervariasi, yaitu antara nilai jual rendah, sedang, dan tinggi.  Namun, nilai jual ekonomi tersebut juga memiliki konsekwensi, yaitu fluktuasi harga yang juga berbeda. Pada umumnya,  komuditi yang memiliki nilai rendah harga nya cukup stabil.  Sebaliknya komuditi yang memiliki nilai jual tinggi memiliki fluktuasi harga yang tinggi.  Pada suatu saat nilai jualnya tinggi tetapi pada waktu lain memiliki nilai jual yang rendah sekali.  </w:t>
      </w:r>
    </w:p>
    <w:p w14:paraId="6631CB6F" w14:textId="77777777" w:rsidR="0005643A" w:rsidRPr="00F300B6" w:rsidRDefault="0005643A" w:rsidP="0005643A">
      <w:pPr>
        <w:spacing w:line="276" w:lineRule="auto"/>
        <w:rPr>
          <w:lang w:val="id-ID"/>
        </w:rPr>
      </w:pPr>
      <w:r w:rsidRPr="00F300B6">
        <w:rPr>
          <w:lang w:val="id-ID"/>
        </w:rPr>
        <w:tab/>
        <w:t xml:space="preserve">Pada tabel 1 dapat dijelaskan bahwa terdapat 16 jenis komuditi pangan dan perkebunan yang memiliki potensi sebagai bahan baku industri di Kabuapten Sarolangun. Berdasarkan luas lahan atau jumlah batang dari tanaman tersebut dapat dijelaskan bahwa tanaman ketela pohon,  ketela rambat, bayam, dan pisang memiliki nilai jual yang rendah tetapi memiliki harga yang relatif stabil. Tanaman padi, jagung, kacang tanah, kedelai, kacang hijau, kelapa,  dan tarap memiliki nilai jual sedang dan memiliki harga yang juga stabil, kecuali jagung. Seterusnya kamuditi yang memiliki harga jual tinggi dan memiliki harga yang juga stabil adalah komuditi adalah madu lebah dan  kayu-kayu an.  Sedangkan komuditi karet dan kelapa sawit memiliki nilai jual tinggi tetapi memiliki fluktuasi harga yang sangat tinggi.  </w:t>
      </w:r>
    </w:p>
    <w:p w14:paraId="1F56522B" w14:textId="77777777" w:rsidR="0005643A" w:rsidRDefault="0005643A" w:rsidP="0005643A">
      <w:pPr>
        <w:spacing w:line="276" w:lineRule="auto"/>
        <w:ind w:firstLine="720"/>
        <w:rPr>
          <w:sz w:val="20"/>
          <w:szCs w:val="20"/>
          <w:lang w:val="id-ID"/>
        </w:rPr>
      </w:pPr>
      <w:r w:rsidRPr="00F300B6">
        <w:rPr>
          <w:lang w:val="id-ID"/>
        </w:rPr>
        <w:t>Komuditi dengan nilai jual rendah tetapi harga nya stabil adalah komuditi yang merupakan kebutuhan pokok masyarakat setempat dan merupakan  bahan baku bagi industri yang ada di Kabupaten Sarolangun.  Dengan demikian, nilai jual komudit tersebut dapat ditingkatkan dengan jalan mengembangkan agroindustri yang ada di Kabupaten Sarolangun sehingga permintaan untuk komuditi tersebut bertambah dan harga akan naik. Sebaliknya, komuditi dengan nilai jual relatif tinggi dan fluktuasi harga yang juga tinggi,  seperti komuditi karet dan kelapa sawit sulit dikuasai karena harga komuditi tersebut berhubungan dengan permintaan dunia yang merupakan faktor eksternal.</w:t>
      </w:r>
      <w:r w:rsidRPr="00A214DA">
        <w:rPr>
          <w:sz w:val="20"/>
          <w:szCs w:val="20"/>
          <w:lang w:val="id-ID"/>
        </w:rPr>
        <w:t xml:space="preserve">           </w:t>
      </w:r>
      <w:r w:rsidRPr="00A214DA">
        <w:rPr>
          <w:sz w:val="20"/>
          <w:szCs w:val="20"/>
          <w:lang w:val="id-ID"/>
        </w:rPr>
        <w:tab/>
      </w:r>
    </w:p>
    <w:p w14:paraId="4D9B043A" w14:textId="77777777" w:rsidR="0005643A" w:rsidRPr="00A214DA" w:rsidRDefault="0005643A" w:rsidP="0005643A">
      <w:pPr>
        <w:spacing w:line="276" w:lineRule="auto"/>
        <w:ind w:firstLine="720"/>
        <w:rPr>
          <w:sz w:val="20"/>
          <w:szCs w:val="20"/>
          <w:lang w:val="id-ID"/>
        </w:rPr>
      </w:pPr>
    </w:p>
    <w:p w14:paraId="4EFDFF49" w14:textId="77777777" w:rsidR="0005643A" w:rsidRPr="00F300B6" w:rsidRDefault="0005643A" w:rsidP="0005643A">
      <w:pPr>
        <w:spacing w:line="240" w:lineRule="auto"/>
        <w:ind w:left="851" w:hanging="851"/>
        <w:rPr>
          <w:b/>
          <w:bCs/>
          <w:lang w:val="id-ID"/>
        </w:rPr>
      </w:pPr>
      <w:r w:rsidRPr="00F300B6">
        <w:rPr>
          <w:b/>
          <w:bCs/>
          <w:lang w:val="id-ID"/>
        </w:rPr>
        <w:t xml:space="preserve">Tabel 1. Luas  atau jumlah batang, nilai jual,  dan fluktuasi harga tanaman di Kabupaten Sarolangun  tahun 2014 </w:t>
      </w:r>
    </w:p>
    <w:tbl>
      <w:tblPr>
        <w:tblW w:w="8737" w:type="dxa"/>
        <w:tblInd w:w="392" w:type="dxa"/>
        <w:tblBorders>
          <w:top w:val="single" w:sz="4" w:space="0" w:color="auto"/>
          <w:bottom w:val="single" w:sz="4" w:space="0" w:color="auto"/>
        </w:tblBorders>
        <w:tblLook w:val="04A0" w:firstRow="1" w:lastRow="0" w:firstColumn="1" w:lastColumn="0" w:noHBand="0" w:noVBand="1"/>
      </w:tblPr>
      <w:tblGrid>
        <w:gridCol w:w="572"/>
        <w:gridCol w:w="1904"/>
        <w:gridCol w:w="2048"/>
        <w:gridCol w:w="1857"/>
        <w:gridCol w:w="2356"/>
      </w:tblGrid>
      <w:tr w:rsidR="0005643A" w:rsidRPr="008B5369" w14:paraId="6BDA4D28" w14:textId="77777777" w:rsidTr="00450184">
        <w:trPr>
          <w:trHeight w:val="527"/>
        </w:trPr>
        <w:tc>
          <w:tcPr>
            <w:tcW w:w="572" w:type="dxa"/>
            <w:tcBorders>
              <w:top w:val="single" w:sz="4" w:space="0" w:color="auto"/>
              <w:bottom w:val="single" w:sz="4" w:space="0" w:color="auto"/>
            </w:tcBorders>
            <w:vAlign w:val="center"/>
          </w:tcPr>
          <w:p w14:paraId="013761AD" w14:textId="77777777" w:rsidR="0005643A" w:rsidRPr="00A214DA" w:rsidRDefault="0005643A" w:rsidP="00450184">
            <w:pPr>
              <w:spacing w:line="240" w:lineRule="auto"/>
              <w:rPr>
                <w:b/>
                <w:sz w:val="20"/>
                <w:szCs w:val="20"/>
                <w:lang w:val="id-ID"/>
              </w:rPr>
            </w:pPr>
            <w:r w:rsidRPr="00A214DA">
              <w:rPr>
                <w:b/>
                <w:sz w:val="20"/>
                <w:szCs w:val="20"/>
                <w:lang w:val="id-ID"/>
              </w:rPr>
              <w:t>No</w:t>
            </w:r>
          </w:p>
        </w:tc>
        <w:tc>
          <w:tcPr>
            <w:tcW w:w="1904" w:type="dxa"/>
            <w:tcBorders>
              <w:top w:val="single" w:sz="4" w:space="0" w:color="auto"/>
              <w:bottom w:val="single" w:sz="4" w:space="0" w:color="auto"/>
            </w:tcBorders>
            <w:vAlign w:val="center"/>
          </w:tcPr>
          <w:p w14:paraId="44AAC845" w14:textId="77777777" w:rsidR="0005643A" w:rsidRPr="00A214DA" w:rsidRDefault="0005643A" w:rsidP="00450184">
            <w:pPr>
              <w:spacing w:line="240" w:lineRule="auto"/>
              <w:rPr>
                <w:b/>
                <w:sz w:val="20"/>
                <w:szCs w:val="20"/>
                <w:lang w:val="id-ID"/>
              </w:rPr>
            </w:pPr>
            <w:r w:rsidRPr="00A214DA">
              <w:rPr>
                <w:b/>
                <w:sz w:val="20"/>
                <w:szCs w:val="20"/>
                <w:lang w:val="id-ID"/>
              </w:rPr>
              <w:t>Jenis Tanaman</w:t>
            </w:r>
          </w:p>
        </w:tc>
        <w:tc>
          <w:tcPr>
            <w:tcW w:w="2048" w:type="dxa"/>
            <w:tcBorders>
              <w:top w:val="single" w:sz="4" w:space="0" w:color="auto"/>
              <w:bottom w:val="single" w:sz="4" w:space="0" w:color="auto"/>
            </w:tcBorders>
            <w:vAlign w:val="center"/>
          </w:tcPr>
          <w:p w14:paraId="66D1CF2A" w14:textId="77777777" w:rsidR="0005643A" w:rsidRPr="00A214DA" w:rsidRDefault="0005643A" w:rsidP="00450184">
            <w:pPr>
              <w:spacing w:line="240" w:lineRule="auto"/>
              <w:rPr>
                <w:b/>
                <w:sz w:val="20"/>
                <w:szCs w:val="20"/>
                <w:lang w:val="id-ID"/>
              </w:rPr>
            </w:pPr>
            <w:r w:rsidRPr="00A214DA">
              <w:rPr>
                <w:b/>
                <w:sz w:val="20"/>
                <w:szCs w:val="20"/>
                <w:lang w:val="id-ID"/>
              </w:rPr>
              <w:t>Luas (ha) atau Batang (pohon)</w:t>
            </w:r>
          </w:p>
        </w:tc>
        <w:tc>
          <w:tcPr>
            <w:tcW w:w="1857" w:type="dxa"/>
            <w:tcBorders>
              <w:top w:val="single" w:sz="4" w:space="0" w:color="auto"/>
              <w:bottom w:val="single" w:sz="4" w:space="0" w:color="auto"/>
            </w:tcBorders>
            <w:vAlign w:val="center"/>
          </w:tcPr>
          <w:p w14:paraId="1A056A3B" w14:textId="77777777" w:rsidR="0005643A" w:rsidRPr="00A214DA" w:rsidRDefault="0005643A" w:rsidP="00450184">
            <w:pPr>
              <w:spacing w:line="240" w:lineRule="auto"/>
              <w:rPr>
                <w:b/>
                <w:sz w:val="20"/>
                <w:szCs w:val="20"/>
                <w:lang w:val="id-ID"/>
              </w:rPr>
            </w:pPr>
            <w:r w:rsidRPr="00A214DA">
              <w:rPr>
                <w:b/>
                <w:sz w:val="20"/>
                <w:szCs w:val="20"/>
                <w:lang w:val="id-ID"/>
              </w:rPr>
              <w:t xml:space="preserve">Nilai Jual </w:t>
            </w:r>
          </w:p>
        </w:tc>
        <w:tc>
          <w:tcPr>
            <w:tcW w:w="2356" w:type="dxa"/>
            <w:tcBorders>
              <w:top w:val="single" w:sz="4" w:space="0" w:color="auto"/>
              <w:bottom w:val="single" w:sz="4" w:space="0" w:color="auto"/>
            </w:tcBorders>
            <w:vAlign w:val="center"/>
          </w:tcPr>
          <w:p w14:paraId="5CC92975" w14:textId="77777777" w:rsidR="0005643A" w:rsidRPr="00A214DA" w:rsidRDefault="0005643A" w:rsidP="00450184">
            <w:pPr>
              <w:spacing w:line="240" w:lineRule="auto"/>
              <w:rPr>
                <w:b/>
                <w:sz w:val="20"/>
                <w:szCs w:val="20"/>
                <w:lang w:val="id-ID"/>
              </w:rPr>
            </w:pPr>
            <w:r w:rsidRPr="00A214DA">
              <w:rPr>
                <w:b/>
                <w:sz w:val="20"/>
                <w:szCs w:val="20"/>
                <w:lang w:val="id-ID"/>
              </w:rPr>
              <w:t xml:space="preserve">Fluktuasi </w:t>
            </w:r>
          </w:p>
          <w:p w14:paraId="2C48470B" w14:textId="77777777" w:rsidR="0005643A" w:rsidRPr="00A214DA" w:rsidRDefault="0005643A" w:rsidP="00450184">
            <w:pPr>
              <w:spacing w:line="240" w:lineRule="auto"/>
              <w:rPr>
                <w:b/>
                <w:sz w:val="20"/>
                <w:szCs w:val="20"/>
                <w:lang w:val="id-ID"/>
              </w:rPr>
            </w:pPr>
            <w:r w:rsidRPr="00A214DA">
              <w:rPr>
                <w:b/>
                <w:sz w:val="20"/>
                <w:szCs w:val="20"/>
                <w:lang w:val="id-ID"/>
              </w:rPr>
              <w:t xml:space="preserve">Harga </w:t>
            </w:r>
          </w:p>
        </w:tc>
      </w:tr>
      <w:tr w:rsidR="0005643A" w:rsidRPr="008B5369" w14:paraId="6844534D" w14:textId="77777777" w:rsidTr="00450184">
        <w:trPr>
          <w:trHeight w:val="113"/>
        </w:trPr>
        <w:tc>
          <w:tcPr>
            <w:tcW w:w="572" w:type="dxa"/>
            <w:tcBorders>
              <w:top w:val="single" w:sz="4" w:space="0" w:color="auto"/>
            </w:tcBorders>
          </w:tcPr>
          <w:p w14:paraId="30CEE168" w14:textId="77777777" w:rsidR="0005643A" w:rsidRPr="00A214DA" w:rsidRDefault="0005643A" w:rsidP="00450184">
            <w:pPr>
              <w:spacing w:line="240" w:lineRule="auto"/>
              <w:jc w:val="left"/>
              <w:rPr>
                <w:sz w:val="20"/>
                <w:szCs w:val="20"/>
                <w:lang w:val="id-ID"/>
              </w:rPr>
            </w:pPr>
            <w:r w:rsidRPr="00A214DA">
              <w:rPr>
                <w:sz w:val="20"/>
                <w:szCs w:val="20"/>
                <w:lang w:val="id-ID"/>
              </w:rPr>
              <w:t>1</w:t>
            </w:r>
          </w:p>
        </w:tc>
        <w:tc>
          <w:tcPr>
            <w:tcW w:w="1904" w:type="dxa"/>
            <w:tcBorders>
              <w:top w:val="single" w:sz="4" w:space="0" w:color="auto"/>
            </w:tcBorders>
          </w:tcPr>
          <w:p w14:paraId="0BAA1F96" w14:textId="77777777" w:rsidR="0005643A" w:rsidRPr="00A214DA" w:rsidRDefault="0005643A" w:rsidP="00450184">
            <w:pPr>
              <w:spacing w:line="240" w:lineRule="auto"/>
              <w:jc w:val="left"/>
              <w:rPr>
                <w:sz w:val="20"/>
                <w:szCs w:val="20"/>
                <w:lang w:val="id-ID"/>
              </w:rPr>
            </w:pPr>
            <w:r w:rsidRPr="00A214DA">
              <w:rPr>
                <w:sz w:val="20"/>
                <w:szCs w:val="20"/>
                <w:lang w:val="id-ID"/>
              </w:rPr>
              <w:t>Padi sawah</w:t>
            </w:r>
          </w:p>
        </w:tc>
        <w:tc>
          <w:tcPr>
            <w:tcW w:w="2048" w:type="dxa"/>
            <w:tcBorders>
              <w:top w:val="single" w:sz="4" w:space="0" w:color="auto"/>
            </w:tcBorders>
          </w:tcPr>
          <w:p w14:paraId="188A77F0"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14.693</w:t>
            </w:r>
          </w:p>
        </w:tc>
        <w:tc>
          <w:tcPr>
            <w:tcW w:w="1857" w:type="dxa"/>
            <w:tcBorders>
              <w:top w:val="single" w:sz="4" w:space="0" w:color="auto"/>
            </w:tcBorders>
          </w:tcPr>
          <w:p w14:paraId="1327FFBE" w14:textId="77777777" w:rsidR="0005643A" w:rsidRPr="00A214DA" w:rsidRDefault="0005643A" w:rsidP="00450184">
            <w:pPr>
              <w:spacing w:line="240" w:lineRule="auto"/>
              <w:rPr>
                <w:sz w:val="20"/>
                <w:szCs w:val="20"/>
                <w:lang w:val="id-ID"/>
              </w:rPr>
            </w:pPr>
            <w:r w:rsidRPr="00A214DA">
              <w:rPr>
                <w:sz w:val="20"/>
                <w:szCs w:val="20"/>
                <w:lang w:val="id-ID"/>
              </w:rPr>
              <w:t>Sedang</w:t>
            </w:r>
          </w:p>
        </w:tc>
        <w:tc>
          <w:tcPr>
            <w:tcW w:w="2356" w:type="dxa"/>
            <w:tcBorders>
              <w:top w:val="single" w:sz="4" w:space="0" w:color="auto"/>
            </w:tcBorders>
          </w:tcPr>
          <w:p w14:paraId="008ACF6E"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266CBD84" w14:textId="77777777" w:rsidTr="00450184">
        <w:trPr>
          <w:trHeight w:val="113"/>
        </w:trPr>
        <w:tc>
          <w:tcPr>
            <w:tcW w:w="572" w:type="dxa"/>
          </w:tcPr>
          <w:p w14:paraId="203C8E7D" w14:textId="77777777" w:rsidR="0005643A" w:rsidRPr="00A214DA" w:rsidRDefault="0005643A" w:rsidP="00450184">
            <w:pPr>
              <w:spacing w:line="240" w:lineRule="auto"/>
              <w:jc w:val="left"/>
              <w:rPr>
                <w:sz w:val="20"/>
                <w:szCs w:val="20"/>
                <w:lang w:val="id-ID"/>
              </w:rPr>
            </w:pPr>
            <w:r w:rsidRPr="00A214DA">
              <w:rPr>
                <w:sz w:val="20"/>
                <w:szCs w:val="20"/>
                <w:lang w:val="id-ID"/>
              </w:rPr>
              <w:t>2</w:t>
            </w:r>
          </w:p>
        </w:tc>
        <w:tc>
          <w:tcPr>
            <w:tcW w:w="1904" w:type="dxa"/>
          </w:tcPr>
          <w:p w14:paraId="4E33045C"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Ketela pohon </w:t>
            </w:r>
          </w:p>
        </w:tc>
        <w:tc>
          <w:tcPr>
            <w:tcW w:w="2048" w:type="dxa"/>
          </w:tcPr>
          <w:p w14:paraId="163B2B0B"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118</w:t>
            </w:r>
          </w:p>
        </w:tc>
        <w:tc>
          <w:tcPr>
            <w:tcW w:w="1857" w:type="dxa"/>
          </w:tcPr>
          <w:p w14:paraId="76EF14DE" w14:textId="77777777" w:rsidR="0005643A" w:rsidRPr="00A214DA" w:rsidRDefault="0005643A" w:rsidP="00450184">
            <w:pPr>
              <w:spacing w:line="240" w:lineRule="auto"/>
              <w:rPr>
                <w:sz w:val="20"/>
                <w:szCs w:val="20"/>
                <w:lang w:val="id-ID"/>
              </w:rPr>
            </w:pPr>
            <w:r w:rsidRPr="00A214DA">
              <w:rPr>
                <w:sz w:val="20"/>
                <w:szCs w:val="20"/>
                <w:lang w:val="id-ID"/>
              </w:rPr>
              <w:t>Rendah</w:t>
            </w:r>
          </w:p>
        </w:tc>
        <w:tc>
          <w:tcPr>
            <w:tcW w:w="2356" w:type="dxa"/>
          </w:tcPr>
          <w:p w14:paraId="4D007A9D"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71A9160D" w14:textId="77777777" w:rsidTr="00450184">
        <w:trPr>
          <w:trHeight w:val="113"/>
        </w:trPr>
        <w:tc>
          <w:tcPr>
            <w:tcW w:w="572" w:type="dxa"/>
          </w:tcPr>
          <w:p w14:paraId="34AF3AAF" w14:textId="77777777" w:rsidR="0005643A" w:rsidRPr="00A214DA" w:rsidRDefault="0005643A" w:rsidP="00450184">
            <w:pPr>
              <w:spacing w:line="240" w:lineRule="auto"/>
              <w:jc w:val="left"/>
              <w:rPr>
                <w:sz w:val="20"/>
                <w:szCs w:val="20"/>
                <w:lang w:val="id-ID"/>
              </w:rPr>
            </w:pPr>
            <w:r w:rsidRPr="00A214DA">
              <w:rPr>
                <w:sz w:val="20"/>
                <w:szCs w:val="20"/>
                <w:lang w:val="id-ID"/>
              </w:rPr>
              <w:t>3</w:t>
            </w:r>
          </w:p>
        </w:tc>
        <w:tc>
          <w:tcPr>
            <w:tcW w:w="1904" w:type="dxa"/>
          </w:tcPr>
          <w:p w14:paraId="416B1B39" w14:textId="77777777" w:rsidR="0005643A" w:rsidRPr="00A214DA" w:rsidRDefault="0005643A" w:rsidP="00450184">
            <w:pPr>
              <w:spacing w:line="240" w:lineRule="auto"/>
              <w:jc w:val="left"/>
              <w:rPr>
                <w:sz w:val="20"/>
                <w:szCs w:val="20"/>
                <w:lang w:val="id-ID"/>
              </w:rPr>
            </w:pPr>
            <w:r w:rsidRPr="00A214DA">
              <w:rPr>
                <w:sz w:val="20"/>
                <w:szCs w:val="20"/>
                <w:lang w:val="id-ID"/>
              </w:rPr>
              <w:t>Jagung</w:t>
            </w:r>
          </w:p>
        </w:tc>
        <w:tc>
          <w:tcPr>
            <w:tcW w:w="2048" w:type="dxa"/>
          </w:tcPr>
          <w:p w14:paraId="450036C5"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134</w:t>
            </w:r>
          </w:p>
        </w:tc>
        <w:tc>
          <w:tcPr>
            <w:tcW w:w="1857" w:type="dxa"/>
          </w:tcPr>
          <w:p w14:paraId="3441EDF9" w14:textId="77777777" w:rsidR="0005643A" w:rsidRPr="00A214DA" w:rsidRDefault="0005643A" w:rsidP="00450184">
            <w:pPr>
              <w:spacing w:line="240" w:lineRule="auto"/>
              <w:rPr>
                <w:sz w:val="20"/>
                <w:szCs w:val="20"/>
                <w:lang w:val="id-ID"/>
              </w:rPr>
            </w:pPr>
            <w:r w:rsidRPr="00A214DA">
              <w:rPr>
                <w:sz w:val="20"/>
                <w:szCs w:val="20"/>
                <w:lang w:val="id-ID"/>
              </w:rPr>
              <w:t>Sedang</w:t>
            </w:r>
          </w:p>
        </w:tc>
        <w:tc>
          <w:tcPr>
            <w:tcW w:w="2356" w:type="dxa"/>
          </w:tcPr>
          <w:p w14:paraId="60532B18" w14:textId="77777777" w:rsidR="0005643A" w:rsidRPr="00A214DA" w:rsidRDefault="0005643A" w:rsidP="00450184">
            <w:pPr>
              <w:spacing w:line="240" w:lineRule="auto"/>
              <w:rPr>
                <w:sz w:val="20"/>
                <w:szCs w:val="20"/>
                <w:lang w:val="id-ID"/>
              </w:rPr>
            </w:pPr>
            <w:r w:rsidRPr="00A214DA">
              <w:rPr>
                <w:sz w:val="20"/>
                <w:szCs w:val="20"/>
                <w:lang w:val="id-ID"/>
              </w:rPr>
              <w:t>Agak Fluktuatif</w:t>
            </w:r>
          </w:p>
        </w:tc>
      </w:tr>
      <w:tr w:rsidR="0005643A" w:rsidRPr="008B5369" w14:paraId="204FF76C" w14:textId="77777777" w:rsidTr="00450184">
        <w:trPr>
          <w:trHeight w:val="113"/>
        </w:trPr>
        <w:tc>
          <w:tcPr>
            <w:tcW w:w="572" w:type="dxa"/>
          </w:tcPr>
          <w:p w14:paraId="7EBFE4DC" w14:textId="77777777" w:rsidR="0005643A" w:rsidRPr="00A214DA" w:rsidRDefault="0005643A" w:rsidP="00450184">
            <w:pPr>
              <w:spacing w:line="240" w:lineRule="auto"/>
              <w:jc w:val="left"/>
              <w:rPr>
                <w:sz w:val="20"/>
                <w:szCs w:val="20"/>
                <w:lang w:val="id-ID"/>
              </w:rPr>
            </w:pPr>
            <w:r w:rsidRPr="00A214DA">
              <w:rPr>
                <w:sz w:val="20"/>
                <w:szCs w:val="20"/>
                <w:lang w:val="id-ID"/>
              </w:rPr>
              <w:t>4</w:t>
            </w:r>
          </w:p>
        </w:tc>
        <w:tc>
          <w:tcPr>
            <w:tcW w:w="1904" w:type="dxa"/>
          </w:tcPr>
          <w:p w14:paraId="22BBBABE" w14:textId="77777777" w:rsidR="0005643A" w:rsidRPr="00A214DA" w:rsidRDefault="0005643A" w:rsidP="00450184">
            <w:pPr>
              <w:spacing w:line="240" w:lineRule="auto"/>
              <w:jc w:val="left"/>
              <w:rPr>
                <w:sz w:val="20"/>
                <w:szCs w:val="20"/>
                <w:lang w:val="id-ID"/>
              </w:rPr>
            </w:pPr>
            <w:r w:rsidRPr="00A214DA">
              <w:rPr>
                <w:sz w:val="20"/>
                <w:szCs w:val="20"/>
                <w:lang w:val="id-ID"/>
              </w:rPr>
              <w:t>Ketela rambat</w:t>
            </w:r>
          </w:p>
        </w:tc>
        <w:tc>
          <w:tcPr>
            <w:tcW w:w="2048" w:type="dxa"/>
          </w:tcPr>
          <w:p w14:paraId="16F7D761"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38</w:t>
            </w:r>
          </w:p>
        </w:tc>
        <w:tc>
          <w:tcPr>
            <w:tcW w:w="1857" w:type="dxa"/>
          </w:tcPr>
          <w:p w14:paraId="3D0E5B3C" w14:textId="77777777" w:rsidR="0005643A" w:rsidRPr="00A214DA" w:rsidRDefault="0005643A" w:rsidP="00450184">
            <w:pPr>
              <w:spacing w:line="240" w:lineRule="auto"/>
              <w:rPr>
                <w:sz w:val="20"/>
                <w:szCs w:val="20"/>
                <w:lang w:val="id-ID"/>
              </w:rPr>
            </w:pPr>
            <w:r w:rsidRPr="00A214DA">
              <w:rPr>
                <w:sz w:val="20"/>
                <w:szCs w:val="20"/>
                <w:lang w:val="id-ID"/>
              </w:rPr>
              <w:t>Rendah</w:t>
            </w:r>
          </w:p>
        </w:tc>
        <w:tc>
          <w:tcPr>
            <w:tcW w:w="2356" w:type="dxa"/>
          </w:tcPr>
          <w:p w14:paraId="6ACEF312"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7D05F0E6" w14:textId="77777777" w:rsidTr="00450184">
        <w:trPr>
          <w:trHeight w:val="113"/>
        </w:trPr>
        <w:tc>
          <w:tcPr>
            <w:tcW w:w="572" w:type="dxa"/>
          </w:tcPr>
          <w:p w14:paraId="36D3A3B5" w14:textId="77777777" w:rsidR="0005643A" w:rsidRPr="00A214DA" w:rsidRDefault="0005643A" w:rsidP="00450184">
            <w:pPr>
              <w:spacing w:line="240" w:lineRule="auto"/>
              <w:jc w:val="left"/>
              <w:rPr>
                <w:sz w:val="20"/>
                <w:szCs w:val="20"/>
                <w:lang w:val="id-ID"/>
              </w:rPr>
            </w:pPr>
            <w:r w:rsidRPr="00A214DA">
              <w:rPr>
                <w:sz w:val="20"/>
                <w:szCs w:val="20"/>
                <w:lang w:val="id-ID"/>
              </w:rPr>
              <w:t>5</w:t>
            </w:r>
          </w:p>
        </w:tc>
        <w:tc>
          <w:tcPr>
            <w:tcW w:w="1904" w:type="dxa"/>
          </w:tcPr>
          <w:p w14:paraId="703C1671"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Kacang tanah </w:t>
            </w:r>
          </w:p>
        </w:tc>
        <w:tc>
          <w:tcPr>
            <w:tcW w:w="2048" w:type="dxa"/>
          </w:tcPr>
          <w:p w14:paraId="4C35D606" w14:textId="77777777" w:rsidR="0005643A" w:rsidRPr="00A214DA" w:rsidRDefault="0005643A" w:rsidP="00450184">
            <w:pPr>
              <w:spacing w:line="240" w:lineRule="auto"/>
              <w:ind w:right="459"/>
              <w:jc w:val="right"/>
              <w:rPr>
                <w:sz w:val="20"/>
                <w:szCs w:val="20"/>
                <w:lang w:val="id-ID"/>
              </w:rPr>
            </w:pPr>
            <w:r w:rsidRPr="00A214DA">
              <w:rPr>
                <w:sz w:val="20"/>
                <w:szCs w:val="20"/>
                <w:lang w:val="id-ID"/>
              </w:rPr>
              <w:t>64</w:t>
            </w:r>
          </w:p>
        </w:tc>
        <w:tc>
          <w:tcPr>
            <w:tcW w:w="1857" w:type="dxa"/>
          </w:tcPr>
          <w:p w14:paraId="48609073" w14:textId="77777777" w:rsidR="0005643A" w:rsidRPr="00A214DA" w:rsidRDefault="0005643A" w:rsidP="00450184">
            <w:pPr>
              <w:spacing w:line="240" w:lineRule="auto"/>
              <w:rPr>
                <w:sz w:val="20"/>
                <w:szCs w:val="20"/>
                <w:lang w:val="id-ID"/>
              </w:rPr>
            </w:pPr>
            <w:r w:rsidRPr="00A214DA">
              <w:rPr>
                <w:sz w:val="20"/>
                <w:szCs w:val="20"/>
                <w:lang w:val="id-ID"/>
              </w:rPr>
              <w:t>Sedang</w:t>
            </w:r>
          </w:p>
        </w:tc>
        <w:tc>
          <w:tcPr>
            <w:tcW w:w="2356" w:type="dxa"/>
          </w:tcPr>
          <w:p w14:paraId="3B9277AD"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3E51BE93" w14:textId="77777777" w:rsidTr="00450184">
        <w:trPr>
          <w:trHeight w:val="113"/>
        </w:trPr>
        <w:tc>
          <w:tcPr>
            <w:tcW w:w="572" w:type="dxa"/>
          </w:tcPr>
          <w:p w14:paraId="67F7AB94" w14:textId="77777777" w:rsidR="0005643A" w:rsidRPr="00A214DA" w:rsidRDefault="0005643A" w:rsidP="00450184">
            <w:pPr>
              <w:spacing w:line="240" w:lineRule="auto"/>
              <w:jc w:val="left"/>
              <w:rPr>
                <w:sz w:val="20"/>
                <w:szCs w:val="20"/>
                <w:lang w:val="id-ID"/>
              </w:rPr>
            </w:pPr>
            <w:r w:rsidRPr="00A214DA">
              <w:rPr>
                <w:sz w:val="20"/>
                <w:szCs w:val="20"/>
                <w:lang w:val="id-ID"/>
              </w:rPr>
              <w:t>6</w:t>
            </w:r>
          </w:p>
        </w:tc>
        <w:tc>
          <w:tcPr>
            <w:tcW w:w="1904" w:type="dxa"/>
          </w:tcPr>
          <w:p w14:paraId="237E28B4" w14:textId="77777777" w:rsidR="0005643A" w:rsidRPr="00A214DA" w:rsidRDefault="0005643A" w:rsidP="00450184">
            <w:pPr>
              <w:spacing w:line="240" w:lineRule="auto"/>
              <w:jc w:val="left"/>
              <w:rPr>
                <w:sz w:val="20"/>
                <w:szCs w:val="20"/>
                <w:lang w:val="id-ID"/>
              </w:rPr>
            </w:pPr>
            <w:r w:rsidRPr="00A214DA">
              <w:rPr>
                <w:sz w:val="20"/>
                <w:szCs w:val="20"/>
                <w:lang w:val="id-ID"/>
              </w:rPr>
              <w:t>Kedelai</w:t>
            </w:r>
          </w:p>
        </w:tc>
        <w:tc>
          <w:tcPr>
            <w:tcW w:w="2048" w:type="dxa"/>
          </w:tcPr>
          <w:p w14:paraId="39EC565C" w14:textId="77777777" w:rsidR="0005643A" w:rsidRPr="00A214DA" w:rsidRDefault="0005643A" w:rsidP="00450184">
            <w:pPr>
              <w:spacing w:line="240" w:lineRule="auto"/>
              <w:ind w:right="459"/>
              <w:jc w:val="right"/>
              <w:rPr>
                <w:sz w:val="20"/>
                <w:szCs w:val="20"/>
                <w:lang w:val="id-ID"/>
              </w:rPr>
            </w:pPr>
            <w:r w:rsidRPr="00A214DA">
              <w:rPr>
                <w:sz w:val="20"/>
                <w:szCs w:val="20"/>
                <w:lang w:val="id-ID"/>
              </w:rPr>
              <w:t>469</w:t>
            </w:r>
          </w:p>
        </w:tc>
        <w:tc>
          <w:tcPr>
            <w:tcW w:w="1857" w:type="dxa"/>
          </w:tcPr>
          <w:p w14:paraId="3AB9E083" w14:textId="77777777" w:rsidR="0005643A" w:rsidRPr="00A214DA" w:rsidRDefault="0005643A" w:rsidP="00450184">
            <w:pPr>
              <w:spacing w:line="240" w:lineRule="auto"/>
              <w:rPr>
                <w:sz w:val="20"/>
                <w:szCs w:val="20"/>
                <w:lang w:val="id-ID"/>
              </w:rPr>
            </w:pPr>
            <w:r w:rsidRPr="00A214DA">
              <w:rPr>
                <w:sz w:val="20"/>
                <w:szCs w:val="20"/>
                <w:lang w:val="id-ID"/>
              </w:rPr>
              <w:t>Sedang</w:t>
            </w:r>
          </w:p>
        </w:tc>
        <w:tc>
          <w:tcPr>
            <w:tcW w:w="2356" w:type="dxa"/>
          </w:tcPr>
          <w:p w14:paraId="07E6DA4F"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2CABFD96" w14:textId="77777777" w:rsidTr="00450184">
        <w:trPr>
          <w:trHeight w:val="113"/>
        </w:trPr>
        <w:tc>
          <w:tcPr>
            <w:tcW w:w="572" w:type="dxa"/>
          </w:tcPr>
          <w:p w14:paraId="6108D7E1" w14:textId="77777777" w:rsidR="0005643A" w:rsidRPr="00A214DA" w:rsidRDefault="0005643A" w:rsidP="00450184">
            <w:pPr>
              <w:spacing w:line="240" w:lineRule="auto"/>
              <w:jc w:val="left"/>
              <w:rPr>
                <w:sz w:val="20"/>
                <w:szCs w:val="20"/>
                <w:lang w:val="id-ID"/>
              </w:rPr>
            </w:pPr>
            <w:r w:rsidRPr="00A214DA">
              <w:rPr>
                <w:sz w:val="20"/>
                <w:szCs w:val="20"/>
                <w:lang w:val="id-ID"/>
              </w:rPr>
              <w:t>7</w:t>
            </w:r>
          </w:p>
        </w:tc>
        <w:tc>
          <w:tcPr>
            <w:tcW w:w="1904" w:type="dxa"/>
          </w:tcPr>
          <w:p w14:paraId="2B4EC1B5" w14:textId="77777777" w:rsidR="0005643A" w:rsidRPr="00A214DA" w:rsidRDefault="0005643A" w:rsidP="00450184">
            <w:pPr>
              <w:spacing w:line="240" w:lineRule="auto"/>
              <w:jc w:val="left"/>
              <w:rPr>
                <w:sz w:val="20"/>
                <w:szCs w:val="20"/>
                <w:lang w:val="id-ID"/>
              </w:rPr>
            </w:pPr>
            <w:r w:rsidRPr="00A214DA">
              <w:rPr>
                <w:sz w:val="20"/>
                <w:szCs w:val="20"/>
                <w:lang w:val="id-ID"/>
              </w:rPr>
              <w:t>Kacang hijau</w:t>
            </w:r>
          </w:p>
        </w:tc>
        <w:tc>
          <w:tcPr>
            <w:tcW w:w="2048" w:type="dxa"/>
          </w:tcPr>
          <w:p w14:paraId="076A16F9"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13</w:t>
            </w:r>
          </w:p>
        </w:tc>
        <w:tc>
          <w:tcPr>
            <w:tcW w:w="1857" w:type="dxa"/>
          </w:tcPr>
          <w:p w14:paraId="0BFFF63F" w14:textId="77777777" w:rsidR="0005643A" w:rsidRPr="00A214DA" w:rsidRDefault="0005643A" w:rsidP="00450184">
            <w:pPr>
              <w:spacing w:line="240" w:lineRule="auto"/>
              <w:rPr>
                <w:sz w:val="20"/>
                <w:szCs w:val="20"/>
                <w:lang w:val="id-ID"/>
              </w:rPr>
            </w:pPr>
            <w:r w:rsidRPr="00A214DA">
              <w:rPr>
                <w:sz w:val="20"/>
                <w:szCs w:val="20"/>
                <w:lang w:val="id-ID"/>
              </w:rPr>
              <w:t>Sedang</w:t>
            </w:r>
          </w:p>
        </w:tc>
        <w:tc>
          <w:tcPr>
            <w:tcW w:w="2356" w:type="dxa"/>
          </w:tcPr>
          <w:p w14:paraId="759693AB"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0A46AA65" w14:textId="77777777" w:rsidTr="00450184">
        <w:trPr>
          <w:trHeight w:val="113"/>
        </w:trPr>
        <w:tc>
          <w:tcPr>
            <w:tcW w:w="572" w:type="dxa"/>
          </w:tcPr>
          <w:p w14:paraId="5D2C1DB6" w14:textId="77777777" w:rsidR="0005643A" w:rsidRPr="00A214DA" w:rsidRDefault="0005643A" w:rsidP="00450184">
            <w:pPr>
              <w:spacing w:line="240" w:lineRule="auto"/>
              <w:jc w:val="left"/>
              <w:rPr>
                <w:sz w:val="20"/>
                <w:szCs w:val="20"/>
                <w:lang w:val="id-ID"/>
              </w:rPr>
            </w:pPr>
            <w:r w:rsidRPr="00A214DA">
              <w:rPr>
                <w:sz w:val="20"/>
                <w:szCs w:val="20"/>
                <w:lang w:val="id-ID"/>
              </w:rPr>
              <w:t>8</w:t>
            </w:r>
          </w:p>
        </w:tc>
        <w:tc>
          <w:tcPr>
            <w:tcW w:w="1904" w:type="dxa"/>
          </w:tcPr>
          <w:p w14:paraId="007CAE21" w14:textId="77777777" w:rsidR="0005643A" w:rsidRPr="00A214DA" w:rsidRDefault="0005643A" w:rsidP="00450184">
            <w:pPr>
              <w:spacing w:line="240" w:lineRule="auto"/>
              <w:jc w:val="left"/>
              <w:rPr>
                <w:sz w:val="20"/>
                <w:szCs w:val="20"/>
                <w:lang w:val="id-ID"/>
              </w:rPr>
            </w:pPr>
            <w:r w:rsidRPr="00A214DA">
              <w:rPr>
                <w:sz w:val="20"/>
                <w:szCs w:val="20"/>
                <w:lang w:val="id-ID"/>
              </w:rPr>
              <w:t>Pisang (batang)</w:t>
            </w:r>
          </w:p>
        </w:tc>
        <w:tc>
          <w:tcPr>
            <w:tcW w:w="2048" w:type="dxa"/>
          </w:tcPr>
          <w:p w14:paraId="4A30E7C1"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338.351</w:t>
            </w:r>
          </w:p>
        </w:tc>
        <w:tc>
          <w:tcPr>
            <w:tcW w:w="1857" w:type="dxa"/>
          </w:tcPr>
          <w:p w14:paraId="5137A0B1" w14:textId="77777777" w:rsidR="0005643A" w:rsidRPr="00A214DA" w:rsidRDefault="0005643A" w:rsidP="00450184">
            <w:pPr>
              <w:spacing w:line="240" w:lineRule="auto"/>
              <w:rPr>
                <w:sz w:val="20"/>
                <w:szCs w:val="20"/>
                <w:lang w:val="id-ID"/>
              </w:rPr>
            </w:pPr>
            <w:r w:rsidRPr="00A214DA">
              <w:rPr>
                <w:sz w:val="20"/>
                <w:szCs w:val="20"/>
                <w:lang w:val="id-ID"/>
              </w:rPr>
              <w:t>Rendah</w:t>
            </w:r>
          </w:p>
        </w:tc>
        <w:tc>
          <w:tcPr>
            <w:tcW w:w="2356" w:type="dxa"/>
          </w:tcPr>
          <w:p w14:paraId="5E1C99D7"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45D27CFC" w14:textId="77777777" w:rsidTr="00450184">
        <w:trPr>
          <w:trHeight w:val="113"/>
        </w:trPr>
        <w:tc>
          <w:tcPr>
            <w:tcW w:w="572" w:type="dxa"/>
          </w:tcPr>
          <w:p w14:paraId="54039DA3" w14:textId="77777777" w:rsidR="0005643A" w:rsidRPr="00A214DA" w:rsidRDefault="0005643A" w:rsidP="00450184">
            <w:pPr>
              <w:spacing w:line="240" w:lineRule="auto"/>
              <w:jc w:val="left"/>
              <w:rPr>
                <w:sz w:val="20"/>
                <w:szCs w:val="20"/>
                <w:lang w:val="id-ID"/>
              </w:rPr>
            </w:pPr>
            <w:r w:rsidRPr="00A214DA">
              <w:rPr>
                <w:sz w:val="20"/>
                <w:szCs w:val="20"/>
                <w:lang w:val="id-ID"/>
              </w:rPr>
              <w:t>9</w:t>
            </w:r>
          </w:p>
        </w:tc>
        <w:tc>
          <w:tcPr>
            <w:tcW w:w="1904" w:type="dxa"/>
          </w:tcPr>
          <w:p w14:paraId="29C351DB" w14:textId="77777777" w:rsidR="0005643A" w:rsidRPr="00A214DA" w:rsidRDefault="0005643A" w:rsidP="00450184">
            <w:pPr>
              <w:spacing w:line="240" w:lineRule="auto"/>
              <w:jc w:val="left"/>
              <w:rPr>
                <w:sz w:val="20"/>
                <w:szCs w:val="20"/>
                <w:lang w:val="id-ID"/>
              </w:rPr>
            </w:pPr>
            <w:r w:rsidRPr="00A214DA">
              <w:rPr>
                <w:sz w:val="20"/>
                <w:szCs w:val="20"/>
                <w:lang w:val="id-ID"/>
              </w:rPr>
              <w:t>Bayam</w:t>
            </w:r>
          </w:p>
        </w:tc>
        <w:tc>
          <w:tcPr>
            <w:tcW w:w="2048" w:type="dxa"/>
          </w:tcPr>
          <w:p w14:paraId="4527F7A7"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100</w:t>
            </w:r>
          </w:p>
        </w:tc>
        <w:tc>
          <w:tcPr>
            <w:tcW w:w="1857" w:type="dxa"/>
          </w:tcPr>
          <w:p w14:paraId="2954AB3E" w14:textId="77777777" w:rsidR="0005643A" w:rsidRPr="00A214DA" w:rsidRDefault="0005643A" w:rsidP="00450184">
            <w:pPr>
              <w:spacing w:line="240" w:lineRule="auto"/>
              <w:rPr>
                <w:sz w:val="20"/>
                <w:szCs w:val="20"/>
                <w:lang w:val="id-ID"/>
              </w:rPr>
            </w:pPr>
            <w:r w:rsidRPr="00A214DA">
              <w:rPr>
                <w:sz w:val="20"/>
                <w:szCs w:val="20"/>
                <w:lang w:val="id-ID"/>
              </w:rPr>
              <w:t>Rendah</w:t>
            </w:r>
          </w:p>
        </w:tc>
        <w:tc>
          <w:tcPr>
            <w:tcW w:w="2356" w:type="dxa"/>
          </w:tcPr>
          <w:p w14:paraId="303A40BE"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19DCC2BB" w14:textId="77777777" w:rsidTr="00450184">
        <w:trPr>
          <w:trHeight w:val="113"/>
        </w:trPr>
        <w:tc>
          <w:tcPr>
            <w:tcW w:w="572" w:type="dxa"/>
          </w:tcPr>
          <w:p w14:paraId="37119FB9" w14:textId="77777777" w:rsidR="0005643A" w:rsidRPr="00A214DA" w:rsidRDefault="0005643A" w:rsidP="00450184">
            <w:pPr>
              <w:spacing w:line="240" w:lineRule="auto"/>
              <w:jc w:val="left"/>
              <w:rPr>
                <w:sz w:val="20"/>
                <w:szCs w:val="20"/>
                <w:lang w:val="id-ID"/>
              </w:rPr>
            </w:pPr>
            <w:r w:rsidRPr="00A214DA">
              <w:rPr>
                <w:sz w:val="20"/>
                <w:szCs w:val="20"/>
                <w:lang w:val="id-ID"/>
              </w:rPr>
              <w:t>10</w:t>
            </w:r>
          </w:p>
        </w:tc>
        <w:tc>
          <w:tcPr>
            <w:tcW w:w="1904" w:type="dxa"/>
          </w:tcPr>
          <w:p w14:paraId="3A293D52"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Nilam </w:t>
            </w:r>
          </w:p>
        </w:tc>
        <w:tc>
          <w:tcPr>
            <w:tcW w:w="2048" w:type="dxa"/>
          </w:tcPr>
          <w:p w14:paraId="5B2246B5"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37</w:t>
            </w:r>
          </w:p>
        </w:tc>
        <w:tc>
          <w:tcPr>
            <w:tcW w:w="1857" w:type="dxa"/>
          </w:tcPr>
          <w:p w14:paraId="4CFF7860" w14:textId="77777777" w:rsidR="0005643A" w:rsidRPr="00A214DA" w:rsidRDefault="0005643A" w:rsidP="00450184">
            <w:pPr>
              <w:spacing w:line="240" w:lineRule="auto"/>
              <w:rPr>
                <w:sz w:val="20"/>
                <w:szCs w:val="20"/>
                <w:lang w:val="id-ID"/>
              </w:rPr>
            </w:pPr>
            <w:r w:rsidRPr="00A214DA">
              <w:rPr>
                <w:sz w:val="20"/>
                <w:szCs w:val="20"/>
                <w:lang w:val="id-ID"/>
              </w:rPr>
              <w:t>Tinggi</w:t>
            </w:r>
          </w:p>
        </w:tc>
        <w:tc>
          <w:tcPr>
            <w:tcW w:w="2356" w:type="dxa"/>
          </w:tcPr>
          <w:p w14:paraId="7FB9E6EB" w14:textId="77777777" w:rsidR="0005643A" w:rsidRPr="00A214DA" w:rsidRDefault="0005643A" w:rsidP="00450184">
            <w:pPr>
              <w:spacing w:line="240" w:lineRule="auto"/>
              <w:rPr>
                <w:sz w:val="20"/>
                <w:szCs w:val="20"/>
                <w:lang w:val="id-ID"/>
              </w:rPr>
            </w:pPr>
            <w:r w:rsidRPr="00A214DA">
              <w:rPr>
                <w:sz w:val="20"/>
                <w:szCs w:val="20"/>
                <w:lang w:val="id-ID"/>
              </w:rPr>
              <w:t>Sangat Fluktuasi</w:t>
            </w:r>
          </w:p>
        </w:tc>
      </w:tr>
      <w:tr w:rsidR="0005643A" w:rsidRPr="008B5369" w14:paraId="5FA04061" w14:textId="77777777" w:rsidTr="00450184">
        <w:trPr>
          <w:trHeight w:val="113"/>
        </w:trPr>
        <w:tc>
          <w:tcPr>
            <w:tcW w:w="572" w:type="dxa"/>
          </w:tcPr>
          <w:p w14:paraId="45272F10" w14:textId="77777777" w:rsidR="0005643A" w:rsidRPr="00A214DA" w:rsidRDefault="0005643A" w:rsidP="00450184">
            <w:pPr>
              <w:spacing w:line="240" w:lineRule="auto"/>
              <w:jc w:val="left"/>
              <w:rPr>
                <w:sz w:val="20"/>
                <w:szCs w:val="20"/>
                <w:lang w:val="id-ID"/>
              </w:rPr>
            </w:pPr>
            <w:r w:rsidRPr="00A214DA">
              <w:rPr>
                <w:sz w:val="20"/>
                <w:szCs w:val="20"/>
                <w:lang w:val="id-ID"/>
              </w:rPr>
              <w:t>11</w:t>
            </w:r>
          </w:p>
        </w:tc>
        <w:tc>
          <w:tcPr>
            <w:tcW w:w="1904" w:type="dxa"/>
          </w:tcPr>
          <w:p w14:paraId="0B455C52"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Kelapa </w:t>
            </w:r>
          </w:p>
        </w:tc>
        <w:tc>
          <w:tcPr>
            <w:tcW w:w="2048" w:type="dxa"/>
          </w:tcPr>
          <w:p w14:paraId="7EF371A7" w14:textId="77777777" w:rsidR="0005643A" w:rsidRPr="00A214DA" w:rsidRDefault="0005643A" w:rsidP="00450184">
            <w:pPr>
              <w:spacing w:line="240" w:lineRule="auto"/>
              <w:ind w:right="459"/>
              <w:jc w:val="right"/>
              <w:rPr>
                <w:sz w:val="20"/>
                <w:szCs w:val="20"/>
                <w:lang w:val="id-ID"/>
              </w:rPr>
            </w:pPr>
            <w:r w:rsidRPr="00A214DA">
              <w:rPr>
                <w:sz w:val="20"/>
                <w:szCs w:val="20"/>
                <w:lang w:val="id-ID"/>
              </w:rPr>
              <w:t>-</w:t>
            </w:r>
          </w:p>
        </w:tc>
        <w:tc>
          <w:tcPr>
            <w:tcW w:w="1857" w:type="dxa"/>
          </w:tcPr>
          <w:p w14:paraId="5C5C18E4" w14:textId="77777777" w:rsidR="0005643A" w:rsidRPr="00A214DA" w:rsidRDefault="0005643A" w:rsidP="00450184">
            <w:pPr>
              <w:spacing w:line="240" w:lineRule="auto"/>
              <w:rPr>
                <w:sz w:val="20"/>
                <w:szCs w:val="20"/>
                <w:lang w:val="id-ID"/>
              </w:rPr>
            </w:pPr>
            <w:r w:rsidRPr="00A214DA">
              <w:rPr>
                <w:sz w:val="20"/>
                <w:szCs w:val="20"/>
                <w:lang w:val="id-ID"/>
              </w:rPr>
              <w:t>Sedang</w:t>
            </w:r>
          </w:p>
        </w:tc>
        <w:tc>
          <w:tcPr>
            <w:tcW w:w="2356" w:type="dxa"/>
          </w:tcPr>
          <w:p w14:paraId="5433BB2B"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14ADE9F9" w14:textId="77777777" w:rsidTr="00450184">
        <w:trPr>
          <w:trHeight w:val="113"/>
        </w:trPr>
        <w:tc>
          <w:tcPr>
            <w:tcW w:w="572" w:type="dxa"/>
          </w:tcPr>
          <w:p w14:paraId="21D2A853" w14:textId="77777777" w:rsidR="0005643A" w:rsidRPr="00A214DA" w:rsidRDefault="0005643A" w:rsidP="00450184">
            <w:pPr>
              <w:spacing w:line="240" w:lineRule="auto"/>
              <w:jc w:val="left"/>
              <w:rPr>
                <w:sz w:val="20"/>
                <w:szCs w:val="20"/>
                <w:lang w:val="id-ID"/>
              </w:rPr>
            </w:pPr>
            <w:r w:rsidRPr="00A214DA">
              <w:rPr>
                <w:sz w:val="20"/>
                <w:szCs w:val="20"/>
                <w:lang w:val="id-ID"/>
              </w:rPr>
              <w:t>12</w:t>
            </w:r>
          </w:p>
        </w:tc>
        <w:tc>
          <w:tcPr>
            <w:tcW w:w="1904" w:type="dxa"/>
          </w:tcPr>
          <w:p w14:paraId="29903EE3"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Tarap*) </w:t>
            </w:r>
          </w:p>
        </w:tc>
        <w:tc>
          <w:tcPr>
            <w:tcW w:w="2048" w:type="dxa"/>
          </w:tcPr>
          <w:p w14:paraId="1DC94FED" w14:textId="77777777" w:rsidR="0005643A" w:rsidRPr="00A214DA" w:rsidRDefault="0005643A" w:rsidP="00450184">
            <w:pPr>
              <w:spacing w:line="240" w:lineRule="auto"/>
              <w:ind w:right="459"/>
              <w:jc w:val="right"/>
              <w:rPr>
                <w:sz w:val="20"/>
                <w:szCs w:val="20"/>
                <w:lang w:val="id-ID"/>
              </w:rPr>
            </w:pPr>
            <w:r w:rsidRPr="00A214DA">
              <w:rPr>
                <w:sz w:val="20"/>
                <w:szCs w:val="20"/>
                <w:lang w:val="id-ID"/>
              </w:rPr>
              <w:t>-</w:t>
            </w:r>
          </w:p>
        </w:tc>
        <w:tc>
          <w:tcPr>
            <w:tcW w:w="1857" w:type="dxa"/>
          </w:tcPr>
          <w:p w14:paraId="4F0BF92F" w14:textId="77777777" w:rsidR="0005643A" w:rsidRPr="00A214DA" w:rsidRDefault="0005643A" w:rsidP="00450184">
            <w:pPr>
              <w:spacing w:line="240" w:lineRule="auto"/>
              <w:rPr>
                <w:sz w:val="20"/>
                <w:szCs w:val="20"/>
                <w:lang w:val="id-ID"/>
              </w:rPr>
            </w:pPr>
            <w:r w:rsidRPr="00A214DA">
              <w:rPr>
                <w:sz w:val="20"/>
                <w:szCs w:val="20"/>
                <w:lang w:val="id-ID"/>
              </w:rPr>
              <w:t>Sedang</w:t>
            </w:r>
          </w:p>
        </w:tc>
        <w:tc>
          <w:tcPr>
            <w:tcW w:w="2356" w:type="dxa"/>
          </w:tcPr>
          <w:p w14:paraId="196361DC"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21EBFDDC" w14:textId="77777777" w:rsidTr="00450184">
        <w:trPr>
          <w:trHeight w:val="113"/>
        </w:trPr>
        <w:tc>
          <w:tcPr>
            <w:tcW w:w="572" w:type="dxa"/>
          </w:tcPr>
          <w:p w14:paraId="6EF5C002" w14:textId="77777777" w:rsidR="0005643A" w:rsidRPr="00A214DA" w:rsidRDefault="0005643A" w:rsidP="00450184">
            <w:pPr>
              <w:spacing w:line="240" w:lineRule="auto"/>
              <w:jc w:val="left"/>
              <w:rPr>
                <w:sz w:val="20"/>
                <w:szCs w:val="20"/>
                <w:lang w:val="id-ID"/>
              </w:rPr>
            </w:pPr>
            <w:r w:rsidRPr="00A214DA">
              <w:rPr>
                <w:sz w:val="20"/>
                <w:szCs w:val="20"/>
                <w:lang w:val="id-ID"/>
              </w:rPr>
              <w:t>13</w:t>
            </w:r>
          </w:p>
        </w:tc>
        <w:tc>
          <w:tcPr>
            <w:tcW w:w="1904" w:type="dxa"/>
          </w:tcPr>
          <w:p w14:paraId="64D402A9" w14:textId="77777777" w:rsidR="0005643A" w:rsidRPr="00A214DA" w:rsidRDefault="0005643A" w:rsidP="00450184">
            <w:pPr>
              <w:spacing w:line="240" w:lineRule="auto"/>
              <w:jc w:val="left"/>
              <w:rPr>
                <w:sz w:val="20"/>
                <w:szCs w:val="20"/>
                <w:lang w:val="id-ID"/>
              </w:rPr>
            </w:pPr>
            <w:r w:rsidRPr="00A214DA">
              <w:rPr>
                <w:sz w:val="20"/>
                <w:szCs w:val="20"/>
                <w:lang w:val="id-ID"/>
              </w:rPr>
              <w:t>Madu Lebah*)</w:t>
            </w:r>
          </w:p>
        </w:tc>
        <w:tc>
          <w:tcPr>
            <w:tcW w:w="2048" w:type="dxa"/>
          </w:tcPr>
          <w:p w14:paraId="34770A00" w14:textId="77777777" w:rsidR="0005643A" w:rsidRPr="00A214DA" w:rsidRDefault="0005643A" w:rsidP="00450184">
            <w:pPr>
              <w:spacing w:line="240" w:lineRule="auto"/>
              <w:ind w:right="459"/>
              <w:jc w:val="right"/>
              <w:rPr>
                <w:sz w:val="20"/>
                <w:szCs w:val="20"/>
                <w:lang w:val="id-ID"/>
              </w:rPr>
            </w:pPr>
            <w:r w:rsidRPr="00A214DA">
              <w:rPr>
                <w:sz w:val="20"/>
                <w:szCs w:val="20"/>
                <w:lang w:val="id-ID"/>
              </w:rPr>
              <w:t>-</w:t>
            </w:r>
          </w:p>
        </w:tc>
        <w:tc>
          <w:tcPr>
            <w:tcW w:w="1857" w:type="dxa"/>
          </w:tcPr>
          <w:p w14:paraId="55C77E76" w14:textId="77777777" w:rsidR="0005643A" w:rsidRPr="00A214DA" w:rsidRDefault="0005643A" w:rsidP="00450184">
            <w:pPr>
              <w:spacing w:line="240" w:lineRule="auto"/>
              <w:rPr>
                <w:sz w:val="20"/>
                <w:szCs w:val="20"/>
                <w:lang w:val="id-ID"/>
              </w:rPr>
            </w:pPr>
            <w:r w:rsidRPr="00A214DA">
              <w:rPr>
                <w:sz w:val="20"/>
                <w:szCs w:val="20"/>
                <w:lang w:val="id-ID"/>
              </w:rPr>
              <w:t>Tinggi</w:t>
            </w:r>
          </w:p>
        </w:tc>
        <w:tc>
          <w:tcPr>
            <w:tcW w:w="2356" w:type="dxa"/>
          </w:tcPr>
          <w:p w14:paraId="614B5440"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230DD9B6" w14:textId="77777777" w:rsidTr="00450184">
        <w:trPr>
          <w:trHeight w:val="113"/>
        </w:trPr>
        <w:tc>
          <w:tcPr>
            <w:tcW w:w="572" w:type="dxa"/>
          </w:tcPr>
          <w:p w14:paraId="757695E5" w14:textId="77777777" w:rsidR="0005643A" w:rsidRPr="00A214DA" w:rsidRDefault="0005643A" w:rsidP="00450184">
            <w:pPr>
              <w:spacing w:line="240" w:lineRule="auto"/>
              <w:jc w:val="left"/>
              <w:rPr>
                <w:sz w:val="20"/>
                <w:szCs w:val="20"/>
                <w:lang w:val="id-ID"/>
              </w:rPr>
            </w:pPr>
            <w:r w:rsidRPr="00A214DA">
              <w:rPr>
                <w:sz w:val="20"/>
                <w:szCs w:val="20"/>
                <w:lang w:val="id-ID"/>
              </w:rPr>
              <w:t>14</w:t>
            </w:r>
          </w:p>
        </w:tc>
        <w:tc>
          <w:tcPr>
            <w:tcW w:w="1904" w:type="dxa"/>
          </w:tcPr>
          <w:p w14:paraId="61615C23"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Kayu-kayuan </w:t>
            </w:r>
          </w:p>
        </w:tc>
        <w:tc>
          <w:tcPr>
            <w:tcW w:w="2048" w:type="dxa"/>
          </w:tcPr>
          <w:p w14:paraId="6F18A4EC" w14:textId="77777777" w:rsidR="0005643A" w:rsidRPr="00A214DA" w:rsidRDefault="0005643A" w:rsidP="00450184">
            <w:pPr>
              <w:spacing w:line="240" w:lineRule="auto"/>
              <w:ind w:right="459"/>
              <w:jc w:val="right"/>
              <w:rPr>
                <w:sz w:val="20"/>
                <w:szCs w:val="20"/>
                <w:lang w:val="id-ID"/>
              </w:rPr>
            </w:pPr>
            <w:r w:rsidRPr="00A214DA">
              <w:rPr>
                <w:sz w:val="20"/>
                <w:szCs w:val="20"/>
                <w:lang w:val="id-ID"/>
              </w:rPr>
              <w:t>-</w:t>
            </w:r>
          </w:p>
        </w:tc>
        <w:tc>
          <w:tcPr>
            <w:tcW w:w="1857" w:type="dxa"/>
          </w:tcPr>
          <w:p w14:paraId="1F7BD564" w14:textId="77777777" w:rsidR="0005643A" w:rsidRPr="00A214DA" w:rsidRDefault="0005643A" w:rsidP="00450184">
            <w:pPr>
              <w:spacing w:line="240" w:lineRule="auto"/>
              <w:rPr>
                <w:sz w:val="20"/>
                <w:szCs w:val="20"/>
                <w:lang w:val="id-ID"/>
              </w:rPr>
            </w:pPr>
            <w:r w:rsidRPr="00A214DA">
              <w:rPr>
                <w:sz w:val="20"/>
                <w:szCs w:val="20"/>
                <w:lang w:val="id-ID"/>
              </w:rPr>
              <w:t>Tinggi</w:t>
            </w:r>
          </w:p>
        </w:tc>
        <w:tc>
          <w:tcPr>
            <w:tcW w:w="2356" w:type="dxa"/>
          </w:tcPr>
          <w:p w14:paraId="6CB62748" w14:textId="77777777" w:rsidR="0005643A" w:rsidRPr="00A214DA" w:rsidRDefault="0005643A" w:rsidP="00450184">
            <w:pPr>
              <w:spacing w:line="240" w:lineRule="auto"/>
              <w:rPr>
                <w:sz w:val="20"/>
                <w:szCs w:val="20"/>
                <w:lang w:val="id-ID"/>
              </w:rPr>
            </w:pPr>
            <w:r w:rsidRPr="00A214DA">
              <w:rPr>
                <w:sz w:val="20"/>
                <w:szCs w:val="20"/>
                <w:lang w:val="id-ID"/>
              </w:rPr>
              <w:t>Stabil</w:t>
            </w:r>
          </w:p>
        </w:tc>
      </w:tr>
      <w:tr w:rsidR="0005643A" w:rsidRPr="008B5369" w14:paraId="603A4B0C" w14:textId="77777777" w:rsidTr="00450184">
        <w:trPr>
          <w:trHeight w:val="113"/>
        </w:trPr>
        <w:tc>
          <w:tcPr>
            <w:tcW w:w="572" w:type="dxa"/>
          </w:tcPr>
          <w:p w14:paraId="6565EBF6" w14:textId="77777777" w:rsidR="0005643A" w:rsidRPr="00A214DA" w:rsidRDefault="0005643A" w:rsidP="00450184">
            <w:pPr>
              <w:spacing w:line="240" w:lineRule="auto"/>
              <w:jc w:val="left"/>
              <w:rPr>
                <w:sz w:val="20"/>
                <w:szCs w:val="20"/>
                <w:lang w:val="id-ID"/>
              </w:rPr>
            </w:pPr>
            <w:r w:rsidRPr="00A214DA">
              <w:rPr>
                <w:sz w:val="20"/>
                <w:szCs w:val="20"/>
                <w:lang w:val="id-ID"/>
              </w:rPr>
              <w:t>15</w:t>
            </w:r>
          </w:p>
        </w:tc>
        <w:tc>
          <w:tcPr>
            <w:tcW w:w="1904" w:type="dxa"/>
          </w:tcPr>
          <w:p w14:paraId="121A3C33" w14:textId="77777777" w:rsidR="0005643A" w:rsidRPr="00A214DA" w:rsidRDefault="0005643A" w:rsidP="00450184">
            <w:pPr>
              <w:spacing w:line="240" w:lineRule="auto"/>
              <w:jc w:val="left"/>
              <w:rPr>
                <w:sz w:val="20"/>
                <w:szCs w:val="20"/>
                <w:lang w:val="id-ID"/>
              </w:rPr>
            </w:pPr>
            <w:r w:rsidRPr="00A214DA">
              <w:rPr>
                <w:sz w:val="20"/>
                <w:szCs w:val="20"/>
                <w:lang w:val="id-ID"/>
              </w:rPr>
              <w:t>Karet</w:t>
            </w:r>
          </w:p>
        </w:tc>
        <w:tc>
          <w:tcPr>
            <w:tcW w:w="2048" w:type="dxa"/>
          </w:tcPr>
          <w:p w14:paraId="13841F5C" w14:textId="77777777" w:rsidR="0005643A" w:rsidRPr="00A214DA" w:rsidRDefault="0005643A" w:rsidP="00450184">
            <w:pPr>
              <w:spacing w:line="240" w:lineRule="auto"/>
              <w:ind w:right="459"/>
              <w:jc w:val="right"/>
              <w:rPr>
                <w:sz w:val="20"/>
                <w:szCs w:val="20"/>
                <w:lang w:val="id-ID"/>
              </w:rPr>
            </w:pPr>
            <w:r w:rsidRPr="00A214DA">
              <w:rPr>
                <w:sz w:val="20"/>
                <w:szCs w:val="20"/>
                <w:lang w:val="id-ID"/>
              </w:rPr>
              <w:t>56.550</w:t>
            </w:r>
          </w:p>
        </w:tc>
        <w:tc>
          <w:tcPr>
            <w:tcW w:w="1857" w:type="dxa"/>
          </w:tcPr>
          <w:p w14:paraId="4EB3D40E" w14:textId="77777777" w:rsidR="0005643A" w:rsidRPr="00A214DA" w:rsidRDefault="0005643A" w:rsidP="00450184">
            <w:pPr>
              <w:spacing w:line="240" w:lineRule="auto"/>
              <w:rPr>
                <w:sz w:val="20"/>
                <w:szCs w:val="20"/>
                <w:lang w:val="id-ID"/>
              </w:rPr>
            </w:pPr>
            <w:r w:rsidRPr="00A214DA">
              <w:rPr>
                <w:sz w:val="20"/>
                <w:szCs w:val="20"/>
                <w:lang w:val="id-ID"/>
              </w:rPr>
              <w:t>Tinggi</w:t>
            </w:r>
          </w:p>
        </w:tc>
        <w:tc>
          <w:tcPr>
            <w:tcW w:w="2356" w:type="dxa"/>
          </w:tcPr>
          <w:p w14:paraId="63DAE970" w14:textId="77777777" w:rsidR="0005643A" w:rsidRPr="00A214DA" w:rsidRDefault="0005643A" w:rsidP="00450184">
            <w:pPr>
              <w:spacing w:line="240" w:lineRule="auto"/>
              <w:rPr>
                <w:sz w:val="20"/>
                <w:szCs w:val="20"/>
                <w:lang w:val="id-ID"/>
              </w:rPr>
            </w:pPr>
            <w:r w:rsidRPr="00A214DA">
              <w:rPr>
                <w:sz w:val="20"/>
                <w:szCs w:val="20"/>
                <w:lang w:val="id-ID"/>
              </w:rPr>
              <w:t>Sangat Fluktuatif</w:t>
            </w:r>
          </w:p>
        </w:tc>
      </w:tr>
      <w:tr w:rsidR="0005643A" w:rsidRPr="008B5369" w14:paraId="4193FBB0" w14:textId="77777777" w:rsidTr="00450184">
        <w:trPr>
          <w:trHeight w:val="113"/>
        </w:trPr>
        <w:tc>
          <w:tcPr>
            <w:tcW w:w="572" w:type="dxa"/>
          </w:tcPr>
          <w:p w14:paraId="375DF1A3" w14:textId="77777777" w:rsidR="0005643A" w:rsidRPr="00A214DA" w:rsidRDefault="0005643A" w:rsidP="00450184">
            <w:pPr>
              <w:spacing w:line="240" w:lineRule="auto"/>
              <w:jc w:val="left"/>
              <w:rPr>
                <w:sz w:val="20"/>
                <w:szCs w:val="20"/>
                <w:lang w:val="id-ID"/>
              </w:rPr>
            </w:pPr>
            <w:r w:rsidRPr="00A214DA">
              <w:rPr>
                <w:sz w:val="20"/>
                <w:szCs w:val="20"/>
                <w:lang w:val="id-ID"/>
              </w:rPr>
              <w:t>16</w:t>
            </w:r>
          </w:p>
        </w:tc>
        <w:tc>
          <w:tcPr>
            <w:tcW w:w="1904" w:type="dxa"/>
          </w:tcPr>
          <w:p w14:paraId="2A0BD1BC" w14:textId="77777777" w:rsidR="0005643A" w:rsidRPr="00A214DA" w:rsidRDefault="0005643A" w:rsidP="00450184">
            <w:pPr>
              <w:spacing w:line="240" w:lineRule="auto"/>
              <w:jc w:val="left"/>
              <w:rPr>
                <w:sz w:val="20"/>
                <w:szCs w:val="20"/>
                <w:lang w:val="id-ID"/>
              </w:rPr>
            </w:pPr>
            <w:r w:rsidRPr="00A214DA">
              <w:rPr>
                <w:sz w:val="20"/>
                <w:szCs w:val="20"/>
                <w:lang w:val="id-ID"/>
              </w:rPr>
              <w:t>Kelapa Sawit</w:t>
            </w:r>
          </w:p>
        </w:tc>
        <w:tc>
          <w:tcPr>
            <w:tcW w:w="2048" w:type="dxa"/>
          </w:tcPr>
          <w:p w14:paraId="2279D2C5"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11.499</w:t>
            </w:r>
          </w:p>
        </w:tc>
        <w:tc>
          <w:tcPr>
            <w:tcW w:w="1857" w:type="dxa"/>
          </w:tcPr>
          <w:p w14:paraId="36978F42" w14:textId="77777777" w:rsidR="0005643A" w:rsidRPr="00A214DA" w:rsidRDefault="0005643A" w:rsidP="00450184">
            <w:pPr>
              <w:spacing w:line="240" w:lineRule="auto"/>
              <w:rPr>
                <w:sz w:val="20"/>
                <w:szCs w:val="20"/>
                <w:lang w:val="id-ID"/>
              </w:rPr>
            </w:pPr>
            <w:r w:rsidRPr="00A214DA">
              <w:rPr>
                <w:sz w:val="20"/>
                <w:szCs w:val="20"/>
                <w:lang w:val="id-ID"/>
              </w:rPr>
              <w:t>Tinggi</w:t>
            </w:r>
          </w:p>
        </w:tc>
        <w:tc>
          <w:tcPr>
            <w:tcW w:w="2356" w:type="dxa"/>
          </w:tcPr>
          <w:p w14:paraId="6F5F9996" w14:textId="77777777" w:rsidR="0005643A" w:rsidRPr="00A214DA" w:rsidRDefault="0005643A" w:rsidP="00450184">
            <w:pPr>
              <w:spacing w:line="240" w:lineRule="auto"/>
              <w:rPr>
                <w:sz w:val="20"/>
                <w:szCs w:val="20"/>
                <w:lang w:val="id-ID"/>
              </w:rPr>
            </w:pPr>
            <w:r w:rsidRPr="00A214DA">
              <w:rPr>
                <w:sz w:val="20"/>
                <w:szCs w:val="20"/>
                <w:lang w:val="id-ID"/>
              </w:rPr>
              <w:t>Sangat Fluktuatif</w:t>
            </w:r>
          </w:p>
        </w:tc>
      </w:tr>
    </w:tbl>
    <w:p w14:paraId="652B73DD" w14:textId="77777777" w:rsidR="0005643A" w:rsidRPr="00A214DA" w:rsidRDefault="0005643A" w:rsidP="0005643A">
      <w:pPr>
        <w:spacing w:line="240" w:lineRule="auto"/>
        <w:rPr>
          <w:sz w:val="20"/>
          <w:szCs w:val="20"/>
          <w:lang w:val="id-ID"/>
        </w:rPr>
      </w:pPr>
      <w:r w:rsidRPr="00A214DA">
        <w:rPr>
          <w:sz w:val="20"/>
          <w:szCs w:val="20"/>
          <w:lang w:val="id-ID"/>
        </w:rPr>
        <w:t xml:space="preserve"> Sumber: BPS, Sarolangun Dalam Angka 2016. </w:t>
      </w:r>
    </w:p>
    <w:p w14:paraId="4F08D8D3" w14:textId="77777777" w:rsidR="0005643A" w:rsidRPr="00A214DA" w:rsidRDefault="0005643A" w:rsidP="0005643A">
      <w:pPr>
        <w:spacing w:line="240" w:lineRule="auto"/>
        <w:rPr>
          <w:sz w:val="20"/>
          <w:szCs w:val="20"/>
          <w:lang w:val="id-ID"/>
        </w:rPr>
      </w:pPr>
      <w:r>
        <w:rPr>
          <w:sz w:val="20"/>
          <w:szCs w:val="20"/>
          <w:lang w:val="id-ID"/>
        </w:rPr>
        <w:t>Caatatan: *) komo</w:t>
      </w:r>
      <w:r w:rsidRPr="00A214DA">
        <w:rPr>
          <w:sz w:val="20"/>
          <w:szCs w:val="20"/>
          <w:lang w:val="id-ID"/>
        </w:rPr>
        <w:t>diti kehutanan (belum ada data)</w:t>
      </w:r>
    </w:p>
    <w:p w14:paraId="2172F3F1" w14:textId="77777777" w:rsidR="0005643A" w:rsidRPr="00F300B6" w:rsidRDefault="0005643A" w:rsidP="0005643A">
      <w:pPr>
        <w:spacing w:line="276" w:lineRule="auto"/>
        <w:rPr>
          <w:lang w:val="id-ID"/>
        </w:rPr>
      </w:pPr>
      <w:r w:rsidRPr="00A214DA">
        <w:rPr>
          <w:sz w:val="20"/>
          <w:szCs w:val="20"/>
          <w:lang w:val="id-ID"/>
        </w:rPr>
        <w:tab/>
      </w:r>
      <w:r w:rsidRPr="00F300B6">
        <w:rPr>
          <w:lang w:val="id-ID"/>
        </w:rPr>
        <w:t xml:space="preserve">Selanjutnya,  untuk mengetahui prospek pengembangan komuditi pertanian tersebut di masa mendatang dilakukan analisa terhadap industri-industri yang mengolah hasil pertanian tersebut menjadi produk industri.  Dari hasil analisa ternayata hampir semua kommuditi pertanian tersebut dapat diolah menjadi produk industri dengan kapasitas industri yang berbeda-beda.  </w:t>
      </w:r>
    </w:p>
    <w:p w14:paraId="52051D7F" w14:textId="77777777" w:rsidR="0005643A" w:rsidRPr="00F300B6" w:rsidRDefault="0005643A" w:rsidP="0005643A">
      <w:pPr>
        <w:spacing w:line="276" w:lineRule="auto"/>
        <w:rPr>
          <w:lang w:val="id-ID"/>
        </w:rPr>
      </w:pPr>
      <w:r w:rsidRPr="00F300B6">
        <w:rPr>
          <w:lang w:val="id-ID"/>
        </w:rPr>
        <w:tab/>
        <w:t>Dari tabel berikut dapat dijelaskan industri-industri yang terkait dengan komuditi pertanian yang potesial tersebut.  Industri-industri tersebut temasuk kedalam industri makanan, industri pakaian, bahan bangunan dari kayu, dan industri yang menghasilkan barang setengah jadi. Untuk lebih jelasnya lihat tabel berikut.</w:t>
      </w:r>
    </w:p>
    <w:p w14:paraId="29496CC7" w14:textId="77777777" w:rsidR="0005643A" w:rsidRPr="00F300B6" w:rsidRDefault="0005643A" w:rsidP="0005643A">
      <w:pPr>
        <w:spacing w:line="240" w:lineRule="auto"/>
        <w:ind w:left="851" w:hanging="851"/>
        <w:rPr>
          <w:b/>
          <w:bCs/>
          <w:lang w:val="id-ID"/>
        </w:rPr>
      </w:pPr>
      <w:r w:rsidRPr="00F300B6">
        <w:rPr>
          <w:b/>
          <w:bCs/>
          <w:lang w:val="id-ID"/>
        </w:rPr>
        <w:t>Tabel 2. Tanaman pangan, hortikultura, dan  perkebunan menurut luas lahan (Ha) atau batang (pohon), lokasi, dan industri terkait   di Kabupaten Sarolangun  tahun 2016</w:t>
      </w:r>
    </w:p>
    <w:tbl>
      <w:tblPr>
        <w:tblW w:w="8958" w:type="dxa"/>
        <w:tblInd w:w="250" w:type="dxa"/>
        <w:tblBorders>
          <w:top w:val="single" w:sz="4" w:space="0" w:color="auto"/>
          <w:bottom w:val="single" w:sz="4" w:space="0" w:color="auto"/>
        </w:tblBorders>
        <w:tblLook w:val="04A0" w:firstRow="1" w:lastRow="0" w:firstColumn="1" w:lastColumn="0" w:noHBand="0" w:noVBand="1"/>
      </w:tblPr>
      <w:tblGrid>
        <w:gridCol w:w="498"/>
        <w:gridCol w:w="1380"/>
        <w:gridCol w:w="1453"/>
        <w:gridCol w:w="2370"/>
        <w:gridCol w:w="1085"/>
        <w:gridCol w:w="2172"/>
      </w:tblGrid>
      <w:tr w:rsidR="0005643A" w:rsidRPr="008B5369" w14:paraId="71598F5E" w14:textId="77777777" w:rsidTr="00450184">
        <w:trPr>
          <w:trHeight w:val="711"/>
        </w:trPr>
        <w:tc>
          <w:tcPr>
            <w:tcW w:w="498" w:type="dxa"/>
            <w:tcBorders>
              <w:top w:val="single" w:sz="4" w:space="0" w:color="auto"/>
              <w:bottom w:val="single" w:sz="4" w:space="0" w:color="auto"/>
            </w:tcBorders>
            <w:vAlign w:val="center"/>
          </w:tcPr>
          <w:p w14:paraId="00DEC764" w14:textId="77777777" w:rsidR="0005643A" w:rsidRPr="00A214DA" w:rsidRDefault="0005643A" w:rsidP="00450184">
            <w:pPr>
              <w:spacing w:line="240" w:lineRule="auto"/>
              <w:rPr>
                <w:b/>
                <w:sz w:val="20"/>
                <w:szCs w:val="20"/>
                <w:lang w:val="id-ID"/>
              </w:rPr>
            </w:pPr>
            <w:r w:rsidRPr="00A214DA">
              <w:rPr>
                <w:b/>
                <w:sz w:val="20"/>
                <w:szCs w:val="20"/>
                <w:lang w:val="id-ID"/>
              </w:rPr>
              <w:t>No</w:t>
            </w:r>
          </w:p>
        </w:tc>
        <w:tc>
          <w:tcPr>
            <w:tcW w:w="1380" w:type="dxa"/>
            <w:tcBorders>
              <w:top w:val="single" w:sz="4" w:space="0" w:color="auto"/>
              <w:bottom w:val="single" w:sz="4" w:space="0" w:color="auto"/>
            </w:tcBorders>
            <w:vAlign w:val="center"/>
          </w:tcPr>
          <w:p w14:paraId="7D940A89" w14:textId="77777777" w:rsidR="0005643A" w:rsidRPr="00A214DA" w:rsidRDefault="0005643A" w:rsidP="00450184">
            <w:pPr>
              <w:spacing w:line="240" w:lineRule="auto"/>
              <w:rPr>
                <w:b/>
                <w:sz w:val="20"/>
                <w:szCs w:val="20"/>
                <w:lang w:val="id-ID"/>
              </w:rPr>
            </w:pPr>
            <w:r w:rsidRPr="00A214DA">
              <w:rPr>
                <w:b/>
                <w:sz w:val="20"/>
                <w:szCs w:val="20"/>
                <w:lang w:val="id-ID"/>
              </w:rPr>
              <w:t>Jenis Tanaman</w:t>
            </w:r>
          </w:p>
        </w:tc>
        <w:tc>
          <w:tcPr>
            <w:tcW w:w="1453" w:type="dxa"/>
            <w:tcBorders>
              <w:top w:val="single" w:sz="4" w:space="0" w:color="auto"/>
              <w:bottom w:val="single" w:sz="4" w:space="0" w:color="auto"/>
            </w:tcBorders>
            <w:vAlign w:val="center"/>
          </w:tcPr>
          <w:p w14:paraId="3365275A" w14:textId="77777777" w:rsidR="0005643A" w:rsidRPr="00A214DA" w:rsidRDefault="0005643A" w:rsidP="00450184">
            <w:pPr>
              <w:spacing w:line="240" w:lineRule="auto"/>
              <w:rPr>
                <w:b/>
                <w:sz w:val="20"/>
                <w:szCs w:val="20"/>
                <w:lang w:val="id-ID"/>
              </w:rPr>
            </w:pPr>
            <w:r w:rsidRPr="00A214DA">
              <w:rPr>
                <w:b/>
                <w:sz w:val="20"/>
                <w:szCs w:val="20"/>
                <w:lang w:val="id-ID"/>
              </w:rPr>
              <w:t>Luas (ha) atau Batang (pohon)</w:t>
            </w:r>
          </w:p>
        </w:tc>
        <w:tc>
          <w:tcPr>
            <w:tcW w:w="2370" w:type="dxa"/>
            <w:tcBorders>
              <w:top w:val="single" w:sz="4" w:space="0" w:color="auto"/>
              <w:bottom w:val="single" w:sz="4" w:space="0" w:color="auto"/>
            </w:tcBorders>
            <w:vAlign w:val="center"/>
          </w:tcPr>
          <w:p w14:paraId="4AA37732" w14:textId="77777777" w:rsidR="0005643A" w:rsidRPr="00A214DA" w:rsidRDefault="0005643A" w:rsidP="00450184">
            <w:pPr>
              <w:spacing w:line="240" w:lineRule="auto"/>
              <w:rPr>
                <w:b/>
                <w:sz w:val="20"/>
                <w:szCs w:val="20"/>
                <w:lang w:val="id-ID"/>
              </w:rPr>
            </w:pPr>
            <w:r w:rsidRPr="00A214DA">
              <w:rPr>
                <w:b/>
                <w:sz w:val="20"/>
                <w:szCs w:val="20"/>
                <w:lang w:val="id-ID"/>
              </w:rPr>
              <w:t xml:space="preserve">Lokasi (kecamatan)  </w:t>
            </w:r>
          </w:p>
        </w:tc>
        <w:tc>
          <w:tcPr>
            <w:tcW w:w="1085" w:type="dxa"/>
            <w:tcBorders>
              <w:top w:val="single" w:sz="4" w:space="0" w:color="auto"/>
              <w:bottom w:val="single" w:sz="4" w:space="0" w:color="auto"/>
            </w:tcBorders>
          </w:tcPr>
          <w:p w14:paraId="7C208849" w14:textId="77777777" w:rsidR="0005643A" w:rsidRPr="00A214DA" w:rsidRDefault="0005643A" w:rsidP="00450184">
            <w:pPr>
              <w:spacing w:line="240" w:lineRule="auto"/>
              <w:rPr>
                <w:b/>
                <w:sz w:val="20"/>
                <w:szCs w:val="20"/>
                <w:lang w:val="id-ID"/>
              </w:rPr>
            </w:pPr>
            <w:r w:rsidRPr="00A214DA">
              <w:rPr>
                <w:b/>
                <w:sz w:val="20"/>
                <w:szCs w:val="20"/>
                <w:lang w:val="id-ID"/>
              </w:rPr>
              <w:t xml:space="preserve">Jumlah Industri terkait </w:t>
            </w:r>
          </w:p>
        </w:tc>
        <w:tc>
          <w:tcPr>
            <w:tcW w:w="2172" w:type="dxa"/>
            <w:tcBorders>
              <w:top w:val="single" w:sz="4" w:space="0" w:color="auto"/>
              <w:bottom w:val="single" w:sz="4" w:space="0" w:color="auto"/>
            </w:tcBorders>
            <w:vAlign w:val="center"/>
          </w:tcPr>
          <w:p w14:paraId="07195188" w14:textId="77777777" w:rsidR="0005643A" w:rsidRPr="00A214DA" w:rsidRDefault="0005643A" w:rsidP="00450184">
            <w:pPr>
              <w:spacing w:line="240" w:lineRule="auto"/>
              <w:rPr>
                <w:b/>
                <w:sz w:val="20"/>
                <w:szCs w:val="20"/>
                <w:lang w:val="id-ID"/>
              </w:rPr>
            </w:pPr>
            <w:r w:rsidRPr="00A214DA">
              <w:rPr>
                <w:b/>
                <w:sz w:val="20"/>
                <w:szCs w:val="20"/>
                <w:lang w:val="id-ID"/>
              </w:rPr>
              <w:t xml:space="preserve">Industri terkait </w:t>
            </w:r>
          </w:p>
        </w:tc>
      </w:tr>
      <w:tr w:rsidR="0005643A" w:rsidRPr="008B5369" w14:paraId="2E7518CF" w14:textId="77777777" w:rsidTr="00450184">
        <w:trPr>
          <w:trHeight w:val="480"/>
        </w:trPr>
        <w:tc>
          <w:tcPr>
            <w:tcW w:w="498" w:type="dxa"/>
            <w:tcBorders>
              <w:top w:val="single" w:sz="4" w:space="0" w:color="auto"/>
            </w:tcBorders>
          </w:tcPr>
          <w:p w14:paraId="13DDF57F" w14:textId="77777777" w:rsidR="0005643A" w:rsidRPr="00A214DA" w:rsidRDefault="0005643A" w:rsidP="00450184">
            <w:pPr>
              <w:spacing w:line="240" w:lineRule="auto"/>
              <w:jc w:val="left"/>
              <w:rPr>
                <w:sz w:val="20"/>
                <w:szCs w:val="20"/>
                <w:lang w:val="id-ID"/>
              </w:rPr>
            </w:pPr>
            <w:r w:rsidRPr="00A214DA">
              <w:rPr>
                <w:sz w:val="20"/>
                <w:szCs w:val="20"/>
                <w:lang w:val="id-ID"/>
              </w:rPr>
              <w:t>1</w:t>
            </w:r>
          </w:p>
        </w:tc>
        <w:tc>
          <w:tcPr>
            <w:tcW w:w="1380" w:type="dxa"/>
            <w:tcBorders>
              <w:top w:val="single" w:sz="4" w:space="0" w:color="auto"/>
            </w:tcBorders>
          </w:tcPr>
          <w:p w14:paraId="451FD5CA" w14:textId="77777777" w:rsidR="0005643A" w:rsidRPr="00A214DA" w:rsidRDefault="0005643A" w:rsidP="00450184">
            <w:pPr>
              <w:spacing w:line="240" w:lineRule="auto"/>
              <w:jc w:val="left"/>
              <w:rPr>
                <w:sz w:val="20"/>
                <w:szCs w:val="20"/>
                <w:lang w:val="id-ID"/>
              </w:rPr>
            </w:pPr>
            <w:r w:rsidRPr="00A214DA">
              <w:rPr>
                <w:sz w:val="20"/>
                <w:szCs w:val="20"/>
                <w:lang w:val="id-ID"/>
              </w:rPr>
              <w:t>Padi sawah</w:t>
            </w:r>
          </w:p>
        </w:tc>
        <w:tc>
          <w:tcPr>
            <w:tcW w:w="1453" w:type="dxa"/>
            <w:tcBorders>
              <w:top w:val="single" w:sz="4" w:space="0" w:color="auto"/>
            </w:tcBorders>
          </w:tcPr>
          <w:p w14:paraId="71597940"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14.693</w:t>
            </w:r>
          </w:p>
        </w:tc>
        <w:tc>
          <w:tcPr>
            <w:tcW w:w="2370" w:type="dxa"/>
            <w:tcBorders>
              <w:top w:val="single" w:sz="4" w:space="0" w:color="auto"/>
            </w:tcBorders>
          </w:tcPr>
          <w:p w14:paraId="108D8869"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Ada di semua kecamatan </w:t>
            </w:r>
          </w:p>
        </w:tc>
        <w:tc>
          <w:tcPr>
            <w:tcW w:w="1085" w:type="dxa"/>
            <w:tcBorders>
              <w:top w:val="single" w:sz="4" w:space="0" w:color="auto"/>
            </w:tcBorders>
          </w:tcPr>
          <w:p w14:paraId="20B6D6E0"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Satu </w:t>
            </w:r>
          </w:p>
        </w:tc>
        <w:tc>
          <w:tcPr>
            <w:tcW w:w="2172" w:type="dxa"/>
            <w:tcBorders>
              <w:top w:val="single" w:sz="4" w:space="0" w:color="auto"/>
            </w:tcBorders>
          </w:tcPr>
          <w:p w14:paraId="215E01BB"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gipang pulut </w:t>
            </w:r>
          </w:p>
        </w:tc>
      </w:tr>
      <w:tr w:rsidR="0005643A" w:rsidRPr="008B5369" w14:paraId="32EB088F" w14:textId="77777777" w:rsidTr="00450184">
        <w:trPr>
          <w:trHeight w:val="480"/>
        </w:trPr>
        <w:tc>
          <w:tcPr>
            <w:tcW w:w="498" w:type="dxa"/>
          </w:tcPr>
          <w:p w14:paraId="5D4587AD" w14:textId="77777777" w:rsidR="0005643A" w:rsidRPr="00A214DA" w:rsidRDefault="0005643A" w:rsidP="00450184">
            <w:pPr>
              <w:spacing w:line="240" w:lineRule="auto"/>
              <w:jc w:val="left"/>
              <w:rPr>
                <w:sz w:val="20"/>
                <w:szCs w:val="20"/>
                <w:lang w:val="id-ID"/>
              </w:rPr>
            </w:pPr>
            <w:r w:rsidRPr="00A214DA">
              <w:rPr>
                <w:sz w:val="20"/>
                <w:szCs w:val="20"/>
                <w:lang w:val="id-ID"/>
              </w:rPr>
              <w:t>2</w:t>
            </w:r>
          </w:p>
        </w:tc>
        <w:tc>
          <w:tcPr>
            <w:tcW w:w="1380" w:type="dxa"/>
          </w:tcPr>
          <w:p w14:paraId="4F72E6D1"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Ketela pohon </w:t>
            </w:r>
          </w:p>
        </w:tc>
        <w:tc>
          <w:tcPr>
            <w:tcW w:w="1453" w:type="dxa"/>
          </w:tcPr>
          <w:p w14:paraId="060DBA25"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118</w:t>
            </w:r>
          </w:p>
        </w:tc>
        <w:tc>
          <w:tcPr>
            <w:tcW w:w="2370" w:type="dxa"/>
          </w:tcPr>
          <w:p w14:paraId="57AAC53A" w14:textId="77777777" w:rsidR="0005643A" w:rsidRPr="00A214DA" w:rsidRDefault="0005643A" w:rsidP="00450184">
            <w:pPr>
              <w:spacing w:line="240" w:lineRule="auto"/>
              <w:jc w:val="left"/>
              <w:rPr>
                <w:sz w:val="20"/>
                <w:szCs w:val="20"/>
                <w:lang w:val="id-ID"/>
              </w:rPr>
            </w:pPr>
            <w:r w:rsidRPr="00A214DA">
              <w:rPr>
                <w:sz w:val="20"/>
                <w:szCs w:val="20"/>
                <w:lang w:val="id-ID"/>
              </w:rPr>
              <w:t>Ada di semua kecamatan</w:t>
            </w:r>
          </w:p>
        </w:tc>
        <w:tc>
          <w:tcPr>
            <w:tcW w:w="1085" w:type="dxa"/>
          </w:tcPr>
          <w:p w14:paraId="4D5D2D38"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Banyak </w:t>
            </w:r>
          </w:p>
        </w:tc>
        <w:tc>
          <w:tcPr>
            <w:tcW w:w="2172" w:type="dxa"/>
          </w:tcPr>
          <w:p w14:paraId="0A9C8D72"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kripik dan kerupuk </w:t>
            </w:r>
          </w:p>
        </w:tc>
      </w:tr>
      <w:tr w:rsidR="0005643A" w:rsidRPr="008B5369" w14:paraId="28817E01" w14:textId="77777777" w:rsidTr="00450184">
        <w:trPr>
          <w:trHeight w:val="463"/>
        </w:trPr>
        <w:tc>
          <w:tcPr>
            <w:tcW w:w="498" w:type="dxa"/>
          </w:tcPr>
          <w:p w14:paraId="7DB42DFD" w14:textId="77777777" w:rsidR="0005643A" w:rsidRPr="00A214DA" w:rsidRDefault="0005643A" w:rsidP="00450184">
            <w:pPr>
              <w:spacing w:line="240" w:lineRule="auto"/>
              <w:jc w:val="left"/>
              <w:rPr>
                <w:sz w:val="20"/>
                <w:szCs w:val="20"/>
                <w:lang w:val="id-ID"/>
              </w:rPr>
            </w:pPr>
            <w:r w:rsidRPr="00A214DA">
              <w:rPr>
                <w:sz w:val="20"/>
                <w:szCs w:val="20"/>
                <w:lang w:val="id-ID"/>
              </w:rPr>
              <w:t>3</w:t>
            </w:r>
          </w:p>
        </w:tc>
        <w:tc>
          <w:tcPr>
            <w:tcW w:w="1380" w:type="dxa"/>
          </w:tcPr>
          <w:p w14:paraId="04552D2A" w14:textId="77777777" w:rsidR="0005643A" w:rsidRPr="00A214DA" w:rsidRDefault="0005643A" w:rsidP="00450184">
            <w:pPr>
              <w:spacing w:line="240" w:lineRule="auto"/>
              <w:jc w:val="left"/>
              <w:rPr>
                <w:sz w:val="20"/>
                <w:szCs w:val="20"/>
                <w:lang w:val="id-ID"/>
              </w:rPr>
            </w:pPr>
            <w:r w:rsidRPr="00A214DA">
              <w:rPr>
                <w:sz w:val="20"/>
                <w:szCs w:val="20"/>
                <w:lang w:val="id-ID"/>
              </w:rPr>
              <w:t>Jagung</w:t>
            </w:r>
          </w:p>
        </w:tc>
        <w:tc>
          <w:tcPr>
            <w:tcW w:w="1453" w:type="dxa"/>
          </w:tcPr>
          <w:p w14:paraId="52B24740"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134</w:t>
            </w:r>
          </w:p>
        </w:tc>
        <w:tc>
          <w:tcPr>
            <w:tcW w:w="2370" w:type="dxa"/>
          </w:tcPr>
          <w:p w14:paraId="1C64356C" w14:textId="77777777" w:rsidR="0005643A" w:rsidRPr="00A214DA" w:rsidRDefault="0005643A" w:rsidP="00450184">
            <w:pPr>
              <w:spacing w:line="240" w:lineRule="auto"/>
              <w:jc w:val="left"/>
              <w:rPr>
                <w:sz w:val="20"/>
                <w:szCs w:val="20"/>
                <w:lang w:val="id-ID"/>
              </w:rPr>
            </w:pPr>
            <w:r w:rsidRPr="00A214DA">
              <w:rPr>
                <w:sz w:val="20"/>
                <w:szCs w:val="20"/>
                <w:lang w:val="id-ID"/>
              </w:rPr>
              <w:t>Ada di semua kecamatan</w:t>
            </w:r>
          </w:p>
        </w:tc>
        <w:tc>
          <w:tcPr>
            <w:tcW w:w="1085" w:type="dxa"/>
          </w:tcPr>
          <w:p w14:paraId="4B623B89" w14:textId="77777777" w:rsidR="0005643A" w:rsidRPr="00A214DA" w:rsidRDefault="0005643A" w:rsidP="00450184">
            <w:pPr>
              <w:spacing w:line="240" w:lineRule="auto"/>
              <w:jc w:val="left"/>
              <w:rPr>
                <w:sz w:val="20"/>
                <w:szCs w:val="20"/>
                <w:lang w:val="id-ID"/>
              </w:rPr>
            </w:pPr>
            <w:r w:rsidRPr="00A214DA">
              <w:rPr>
                <w:sz w:val="20"/>
                <w:szCs w:val="20"/>
                <w:lang w:val="id-ID"/>
              </w:rPr>
              <w:t>Beberapa</w:t>
            </w:r>
          </w:p>
        </w:tc>
        <w:tc>
          <w:tcPr>
            <w:tcW w:w="2172" w:type="dxa"/>
          </w:tcPr>
          <w:p w14:paraId="1292E5AB"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makanan ringan </w:t>
            </w:r>
          </w:p>
        </w:tc>
      </w:tr>
      <w:tr w:rsidR="0005643A" w:rsidRPr="008B5369" w14:paraId="2497D3BA" w14:textId="77777777" w:rsidTr="00450184">
        <w:trPr>
          <w:trHeight w:val="959"/>
        </w:trPr>
        <w:tc>
          <w:tcPr>
            <w:tcW w:w="498" w:type="dxa"/>
          </w:tcPr>
          <w:p w14:paraId="0ACBBEA3" w14:textId="77777777" w:rsidR="0005643A" w:rsidRPr="00A214DA" w:rsidRDefault="0005643A" w:rsidP="00450184">
            <w:pPr>
              <w:spacing w:line="240" w:lineRule="auto"/>
              <w:jc w:val="left"/>
              <w:rPr>
                <w:sz w:val="20"/>
                <w:szCs w:val="20"/>
                <w:lang w:val="id-ID"/>
              </w:rPr>
            </w:pPr>
            <w:r w:rsidRPr="00A214DA">
              <w:rPr>
                <w:sz w:val="20"/>
                <w:szCs w:val="20"/>
                <w:lang w:val="id-ID"/>
              </w:rPr>
              <w:t>4</w:t>
            </w:r>
          </w:p>
        </w:tc>
        <w:tc>
          <w:tcPr>
            <w:tcW w:w="1380" w:type="dxa"/>
          </w:tcPr>
          <w:p w14:paraId="455D37A0" w14:textId="77777777" w:rsidR="0005643A" w:rsidRPr="00A214DA" w:rsidRDefault="0005643A" w:rsidP="00450184">
            <w:pPr>
              <w:spacing w:line="240" w:lineRule="auto"/>
              <w:jc w:val="left"/>
              <w:rPr>
                <w:sz w:val="20"/>
                <w:szCs w:val="20"/>
                <w:lang w:val="id-ID"/>
              </w:rPr>
            </w:pPr>
            <w:r w:rsidRPr="00A214DA">
              <w:rPr>
                <w:sz w:val="20"/>
                <w:szCs w:val="20"/>
                <w:lang w:val="id-ID"/>
              </w:rPr>
              <w:t>Ketela rambat</w:t>
            </w:r>
          </w:p>
        </w:tc>
        <w:tc>
          <w:tcPr>
            <w:tcW w:w="1453" w:type="dxa"/>
          </w:tcPr>
          <w:p w14:paraId="242BC8BF"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38</w:t>
            </w:r>
          </w:p>
        </w:tc>
        <w:tc>
          <w:tcPr>
            <w:tcW w:w="2370" w:type="dxa"/>
          </w:tcPr>
          <w:p w14:paraId="3EC11623" w14:textId="77777777" w:rsidR="0005643A" w:rsidRPr="00A214DA" w:rsidRDefault="0005643A" w:rsidP="00450184">
            <w:pPr>
              <w:spacing w:line="240" w:lineRule="auto"/>
              <w:jc w:val="left"/>
              <w:rPr>
                <w:sz w:val="20"/>
                <w:szCs w:val="20"/>
                <w:lang w:val="id-ID"/>
              </w:rPr>
            </w:pPr>
            <w:r w:rsidRPr="00A214DA">
              <w:rPr>
                <w:sz w:val="20"/>
                <w:szCs w:val="20"/>
                <w:lang w:val="id-ID"/>
              </w:rPr>
              <w:t>Batang Asai, Limun, Cermin Nan Gedang,  Singkut, Singkut, Sarolangun</w:t>
            </w:r>
          </w:p>
        </w:tc>
        <w:tc>
          <w:tcPr>
            <w:tcW w:w="1085" w:type="dxa"/>
          </w:tcPr>
          <w:p w14:paraId="107B12E3"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5C903D98"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keripik </w:t>
            </w:r>
          </w:p>
        </w:tc>
      </w:tr>
      <w:tr w:rsidR="0005643A" w:rsidRPr="008B5369" w14:paraId="00663375" w14:textId="77777777" w:rsidTr="00450184">
        <w:trPr>
          <w:trHeight w:val="959"/>
        </w:trPr>
        <w:tc>
          <w:tcPr>
            <w:tcW w:w="498" w:type="dxa"/>
          </w:tcPr>
          <w:p w14:paraId="6FA2426F" w14:textId="77777777" w:rsidR="0005643A" w:rsidRPr="00A214DA" w:rsidRDefault="0005643A" w:rsidP="00450184">
            <w:pPr>
              <w:spacing w:line="240" w:lineRule="auto"/>
              <w:jc w:val="left"/>
              <w:rPr>
                <w:sz w:val="20"/>
                <w:szCs w:val="20"/>
                <w:lang w:val="id-ID"/>
              </w:rPr>
            </w:pPr>
            <w:r w:rsidRPr="00A214DA">
              <w:rPr>
                <w:sz w:val="20"/>
                <w:szCs w:val="20"/>
                <w:lang w:val="id-ID"/>
              </w:rPr>
              <w:lastRenderedPageBreak/>
              <w:t>5</w:t>
            </w:r>
          </w:p>
        </w:tc>
        <w:tc>
          <w:tcPr>
            <w:tcW w:w="1380" w:type="dxa"/>
          </w:tcPr>
          <w:p w14:paraId="3EDBA18C"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Kacang tanah </w:t>
            </w:r>
          </w:p>
        </w:tc>
        <w:tc>
          <w:tcPr>
            <w:tcW w:w="1453" w:type="dxa"/>
          </w:tcPr>
          <w:p w14:paraId="0AD15034" w14:textId="77777777" w:rsidR="0005643A" w:rsidRPr="00A214DA" w:rsidRDefault="0005643A" w:rsidP="00450184">
            <w:pPr>
              <w:spacing w:line="240" w:lineRule="auto"/>
              <w:ind w:right="459"/>
              <w:jc w:val="right"/>
              <w:rPr>
                <w:sz w:val="20"/>
                <w:szCs w:val="20"/>
                <w:lang w:val="id-ID"/>
              </w:rPr>
            </w:pPr>
            <w:r w:rsidRPr="00A214DA">
              <w:rPr>
                <w:sz w:val="20"/>
                <w:szCs w:val="20"/>
                <w:lang w:val="id-ID"/>
              </w:rPr>
              <w:t>64</w:t>
            </w:r>
          </w:p>
        </w:tc>
        <w:tc>
          <w:tcPr>
            <w:tcW w:w="2370" w:type="dxa"/>
          </w:tcPr>
          <w:p w14:paraId="1AFE944A"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Batang Asai, Limun,   Singkut, Singkut, Sarolangun Pauh, Air Hitam, Mandiangin </w:t>
            </w:r>
          </w:p>
        </w:tc>
        <w:tc>
          <w:tcPr>
            <w:tcW w:w="1085" w:type="dxa"/>
          </w:tcPr>
          <w:p w14:paraId="338B939B"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0CAA680B"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makanan ringan </w:t>
            </w:r>
          </w:p>
        </w:tc>
      </w:tr>
      <w:tr w:rsidR="0005643A" w:rsidRPr="008B5369" w14:paraId="6219BF17" w14:textId="77777777" w:rsidTr="00450184">
        <w:trPr>
          <w:trHeight w:val="480"/>
        </w:trPr>
        <w:tc>
          <w:tcPr>
            <w:tcW w:w="498" w:type="dxa"/>
          </w:tcPr>
          <w:p w14:paraId="6BD0D197" w14:textId="77777777" w:rsidR="0005643A" w:rsidRPr="00A214DA" w:rsidRDefault="0005643A" w:rsidP="00450184">
            <w:pPr>
              <w:spacing w:line="240" w:lineRule="auto"/>
              <w:jc w:val="left"/>
              <w:rPr>
                <w:sz w:val="20"/>
                <w:szCs w:val="20"/>
                <w:lang w:val="id-ID"/>
              </w:rPr>
            </w:pPr>
            <w:r w:rsidRPr="00A214DA">
              <w:rPr>
                <w:sz w:val="20"/>
                <w:szCs w:val="20"/>
                <w:lang w:val="id-ID"/>
              </w:rPr>
              <w:t>6</w:t>
            </w:r>
          </w:p>
        </w:tc>
        <w:tc>
          <w:tcPr>
            <w:tcW w:w="1380" w:type="dxa"/>
          </w:tcPr>
          <w:p w14:paraId="45056FA3" w14:textId="77777777" w:rsidR="0005643A" w:rsidRPr="00A214DA" w:rsidRDefault="0005643A" w:rsidP="00450184">
            <w:pPr>
              <w:spacing w:line="240" w:lineRule="auto"/>
              <w:jc w:val="left"/>
              <w:rPr>
                <w:sz w:val="20"/>
                <w:szCs w:val="20"/>
                <w:lang w:val="id-ID"/>
              </w:rPr>
            </w:pPr>
            <w:r w:rsidRPr="00A214DA">
              <w:rPr>
                <w:sz w:val="20"/>
                <w:szCs w:val="20"/>
                <w:lang w:val="id-ID"/>
              </w:rPr>
              <w:t>Kedelai</w:t>
            </w:r>
          </w:p>
        </w:tc>
        <w:tc>
          <w:tcPr>
            <w:tcW w:w="1453" w:type="dxa"/>
          </w:tcPr>
          <w:p w14:paraId="7C98AA16" w14:textId="77777777" w:rsidR="0005643A" w:rsidRPr="00A214DA" w:rsidRDefault="0005643A" w:rsidP="00450184">
            <w:pPr>
              <w:spacing w:line="240" w:lineRule="auto"/>
              <w:ind w:right="459"/>
              <w:jc w:val="right"/>
              <w:rPr>
                <w:sz w:val="20"/>
                <w:szCs w:val="20"/>
                <w:lang w:val="id-ID"/>
              </w:rPr>
            </w:pPr>
            <w:r w:rsidRPr="00A214DA">
              <w:rPr>
                <w:sz w:val="20"/>
                <w:szCs w:val="20"/>
                <w:lang w:val="id-ID"/>
              </w:rPr>
              <w:t>469</w:t>
            </w:r>
          </w:p>
        </w:tc>
        <w:tc>
          <w:tcPr>
            <w:tcW w:w="2370" w:type="dxa"/>
          </w:tcPr>
          <w:p w14:paraId="07C20116"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Ada di setiap kecamatan </w:t>
            </w:r>
          </w:p>
        </w:tc>
        <w:tc>
          <w:tcPr>
            <w:tcW w:w="1085" w:type="dxa"/>
          </w:tcPr>
          <w:p w14:paraId="38B05C78"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60D83944"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tahu dan tempe </w:t>
            </w:r>
          </w:p>
        </w:tc>
      </w:tr>
      <w:tr w:rsidR="0005643A" w:rsidRPr="008B5369" w14:paraId="1E4ABB46" w14:textId="77777777" w:rsidTr="00450184">
        <w:trPr>
          <w:trHeight w:val="480"/>
        </w:trPr>
        <w:tc>
          <w:tcPr>
            <w:tcW w:w="498" w:type="dxa"/>
          </w:tcPr>
          <w:p w14:paraId="10C4C9F2" w14:textId="77777777" w:rsidR="0005643A" w:rsidRPr="00A214DA" w:rsidRDefault="0005643A" w:rsidP="00450184">
            <w:pPr>
              <w:spacing w:line="240" w:lineRule="auto"/>
              <w:jc w:val="left"/>
              <w:rPr>
                <w:sz w:val="20"/>
                <w:szCs w:val="20"/>
                <w:lang w:val="id-ID"/>
              </w:rPr>
            </w:pPr>
            <w:r w:rsidRPr="00A214DA">
              <w:rPr>
                <w:sz w:val="20"/>
                <w:szCs w:val="20"/>
                <w:lang w:val="id-ID"/>
              </w:rPr>
              <w:t>7</w:t>
            </w:r>
          </w:p>
        </w:tc>
        <w:tc>
          <w:tcPr>
            <w:tcW w:w="1380" w:type="dxa"/>
          </w:tcPr>
          <w:p w14:paraId="688414AA" w14:textId="77777777" w:rsidR="0005643A" w:rsidRPr="00A214DA" w:rsidRDefault="0005643A" w:rsidP="00450184">
            <w:pPr>
              <w:spacing w:line="240" w:lineRule="auto"/>
              <w:jc w:val="left"/>
              <w:rPr>
                <w:sz w:val="20"/>
                <w:szCs w:val="20"/>
                <w:lang w:val="id-ID"/>
              </w:rPr>
            </w:pPr>
            <w:r w:rsidRPr="00A214DA">
              <w:rPr>
                <w:sz w:val="20"/>
                <w:szCs w:val="20"/>
                <w:lang w:val="id-ID"/>
              </w:rPr>
              <w:t>Kacang hijau</w:t>
            </w:r>
          </w:p>
        </w:tc>
        <w:tc>
          <w:tcPr>
            <w:tcW w:w="1453" w:type="dxa"/>
          </w:tcPr>
          <w:p w14:paraId="2E19B01A"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13</w:t>
            </w:r>
          </w:p>
        </w:tc>
        <w:tc>
          <w:tcPr>
            <w:tcW w:w="2370" w:type="dxa"/>
          </w:tcPr>
          <w:p w14:paraId="2A858FF7" w14:textId="77777777" w:rsidR="0005643A" w:rsidRPr="00A214DA" w:rsidRDefault="0005643A" w:rsidP="00450184">
            <w:pPr>
              <w:spacing w:line="240" w:lineRule="auto"/>
              <w:jc w:val="left"/>
              <w:rPr>
                <w:sz w:val="20"/>
                <w:szCs w:val="20"/>
                <w:lang w:val="id-ID"/>
              </w:rPr>
            </w:pPr>
            <w:r w:rsidRPr="00A214DA">
              <w:rPr>
                <w:sz w:val="20"/>
                <w:szCs w:val="20"/>
                <w:lang w:val="id-ID"/>
              </w:rPr>
              <w:t>Batang Asai, limun, Sarolangun</w:t>
            </w:r>
          </w:p>
        </w:tc>
        <w:tc>
          <w:tcPr>
            <w:tcW w:w="1085" w:type="dxa"/>
          </w:tcPr>
          <w:p w14:paraId="60F0CB3F"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10B22BE5"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makanan ringan </w:t>
            </w:r>
          </w:p>
        </w:tc>
      </w:tr>
      <w:tr w:rsidR="0005643A" w:rsidRPr="008B5369" w14:paraId="735B2635" w14:textId="77777777" w:rsidTr="00450184">
        <w:trPr>
          <w:trHeight w:val="728"/>
        </w:trPr>
        <w:tc>
          <w:tcPr>
            <w:tcW w:w="498" w:type="dxa"/>
          </w:tcPr>
          <w:p w14:paraId="33FF200E" w14:textId="77777777" w:rsidR="0005643A" w:rsidRPr="00A214DA" w:rsidRDefault="0005643A" w:rsidP="00450184">
            <w:pPr>
              <w:spacing w:line="240" w:lineRule="auto"/>
              <w:jc w:val="left"/>
              <w:rPr>
                <w:sz w:val="20"/>
                <w:szCs w:val="20"/>
                <w:lang w:val="id-ID"/>
              </w:rPr>
            </w:pPr>
            <w:r w:rsidRPr="00A214DA">
              <w:rPr>
                <w:sz w:val="20"/>
                <w:szCs w:val="20"/>
                <w:lang w:val="id-ID"/>
              </w:rPr>
              <w:t>8</w:t>
            </w:r>
          </w:p>
        </w:tc>
        <w:tc>
          <w:tcPr>
            <w:tcW w:w="1380" w:type="dxa"/>
          </w:tcPr>
          <w:p w14:paraId="5D7D98B1" w14:textId="77777777" w:rsidR="0005643A" w:rsidRPr="00A214DA" w:rsidRDefault="0005643A" w:rsidP="00450184">
            <w:pPr>
              <w:spacing w:line="240" w:lineRule="auto"/>
              <w:jc w:val="left"/>
              <w:rPr>
                <w:sz w:val="20"/>
                <w:szCs w:val="20"/>
                <w:lang w:val="id-ID"/>
              </w:rPr>
            </w:pPr>
            <w:r w:rsidRPr="00A214DA">
              <w:rPr>
                <w:sz w:val="20"/>
                <w:szCs w:val="20"/>
                <w:lang w:val="id-ID"/>
              </w:rPr>
              <w:t>Pisang (batang)</w:t>
            </w:r>
          </w:p>
        </w:tc>
        <w:tc>
          <w:tcPr>
            <w:tcW w:w="1453" w:type="dxa"/>
          </w:tcPr>
          <w:p w14:paraId="3657B5D0"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338.351</w:t>
            </w:r>
          </w:p>
        </w:tc>
        <w:tc>
          <w:tcPr>
            <w:tcW w:w="2370" w:type="dxa"/>
          </w:tcPr>
          <w:p w14:paraId="5DE6BB89"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Ada di setiap kecamatan </w:t>
            </w:r>
          </w:p>
        </w:tc>
        <w:tc>
          <w:tcPr>
            <w:tcW w:w="1085" w:type="dxa"/>
          </w:tcPr>
          <w:p w14:paraId="77B561D7"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0477649A"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keripik pisang dan  pisang sale </w:t>
            </w:r>
          </w:p>
        </w:tc>
      </w:tr>
      <w:tr w:rsidR="0005643A" w:rsidRPr="008B5369" w14:paraId="397D8C01" w14:textId="77777777" w:rsidTr="00450184">
        <w:trPr>
          <w:trHeight w:val="480"/>
        </w:trPr>
        <w:tc>
          <w:tcPr>
            <w:tcW w:w="498" w:type="dxa"/>
          </w:tcPr>
          <w:p w14:paraId="0AD5BD49" w14:textId="77777777" w:rsidR="0005643A" w:rsidRPr="00A214DA" w:rsidRDefault="0005643A" w:rsidP="00450184">
            <w:pPr>
              <w:spacing w:line="240" w:lineRule="auto"/>
              <w:jc w:val="left"/>
              <w:rPr>
                <w:sz w:val="20"/>
                <w:szCs w:val="20"/>
                <w:lang w:val="id-ID"/>
              </w:rPr>
            </w:pPr>
            <w:r w:rsidRPr="00A214DA">
              <w:rPr>
                <w:sz w:val="20"/>
                <w:szCs w:val="20"/>
                <w:lang w:val="id-ID"/>
              </w:rPr>
              <w:t>9</w:t>
            </w:r>
          </w:p>
        </w:tc>
        <w:tc>
          <w:tcPr>
            <w:tcW w:w="1380" w:type="dxa"/>
          </w:tcPr>
          <w:p w14:paraId="44CB6113" w14:textId="77777777" w:rsidR="0005643A" w:rsidRPr="00A214DA" w:rsidRDefault="0005643A" w:rsidP="00450184">
            <w:pPr>
              <w:spacing w:line="240" w:lineRule="auto"/>
              <w:jc w:val="left"/>
              <w:rPr>
                <w:sz w:val="20"/>
                <w:szCs w:val="20"/>
                <w:lang w:val="id-ID"/>
              </w:rPr>
            </w:pPr>
            <w:r w:rsidRPr="00A214DA">
              <w:rPr>
                <w:sz w:val="20"/>
                <w:szCs w:val="20"/>
                <w:lang w:val="id-ID"/>
              </w:rPr>
              <w:t>Bayam</w:t>
            </w:r>
          </w:p>
        </w:tc>
        <w:tc>
          <w:tcPr>
            <w:tcW w:w="1453" w:type="dxa"/>
          </w:tcPr>
          <w:p w14:paraId="495801A6"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100</w:t>
            </w:r>
          </w:p>
        </w:tc>
        <w:tc>
          <w:tcPr>
            <w:tcW w:w="2370" w:type="dxa"/>
          </w:tcPr>
          <w:p w14:paraId="50441EC9" w14:textId="77777777" w:rsidR="0005643A" w:rsidRPr="00A214DA" w:rsidRDefault="0005643A" w:rsidP="00450184">
            <w:pPr>
              <w:spacing w:line="240" w:lineRule="auto"/>
              <w:jc w:val="left"/>
              <w:rPr>
                <w:sz w:val="20"/>
                <w:szCs w:val="20"/>
                <w:lang w:val="id-ID"/>
              </w:rPr>
            </w:pPr>
            <w:r w:rsidRPr="00A214DA">
              <w:rPr>
                <w:sz w:val="20"/>
                <w:szCs w:val="20"/>
                <w:lang w:val="id-ID"/>
              </w:rPr>
              <w:t>Singkut , Sarolangun, Limun</w:t>
            </w:r>
          </w:p>
        </w:tc>
        <w:tc>
          <w:tcPr>
            <w:tcW w:w="1085" w:type="dxa"/>
          </w:tcPr>
          <w:p w14:paraId="605DEAEC" w14:textId="77777777" w:rsidR="0005643A" w:rsidRPr="00A214DA" w:rsidRDefault="0005643A" w:rsidP="00450184">
            <w:pPr>
              <w:spacing w:line="240" w:lineRule="auto"/>
              <w:jc w:val="left"/>
              <w:rPr>
                <w:sz w:val="20"/>
                <w:szCs w:val="20"/>
                <w:lang w:val="id-ID"/>
              </w:rPr>
            </w:pPr>
            <w:r w:rsidRPr="00A214DA">
              <w:rPr>
                <w:sz w:val="20"/>
                <w:szCs w:val="20"/>
                <w:lang w:val="id-ID"/>
              </w:rPr>
              <w:t>Beberapa</w:t>
            </w:r>
          </w:p>
        </w:tc>
        <w:tc>
          <w:tcPr>
            <w:tcW w:w="2172" w:type="dxa"/>
          </w:tcPr>
          <w:p w14:paraId="0E0A3AC7" w14:textId="77777777" w:rsidR="0005643A" w:rsidRPr="00A214DA" w:rsidRDefault="0005643A" w:rsidP="00450184">
            <w:pPr>
              <w:spacing w:line="240" w:lineRule="auto"/>
              <w:jc w:val="left"/>
              <w:rPr>
                <w:sz w:val="20"/>
                <w:szCs w:val="20"/>
                <w:lang w:val="id-ID"/>
              </w:rPr>
            </w:pPr>
            <w:r w:rsidRPr="00A214DA">
              <w:rPr>
                <w:sz w:val="20"/>
                <w:szCs w:val="20"/>
                <w:lang w:val="id-ID"/>
              </w:rPr>
              <w:t>Industri keripik bayam</w:t>
            </w:r>
          </w:p>
        </w:tc>
      </w:tr>
      <w:tr w:rsidR="0005643A" w:rsidRPr="008B5369" w14:paraId="39F65EA4" w14:textId="77777777" w:rsidTr="00450184">
        <w:trPr>
          <w:trHeight w:val="231"/>
        </w:trPr>
        <w:tc>
          <w:tcPr>
            <w:tcW w:w="498" w:type="dxa"/>
          </w:tcPr>
          <w:p w14:paraId="2070E68B" w14:textId="77777777" w:rsidR="0005643A" w:rsidRPr="00A214DA" w:rsidRDefault="0005643A" w:rsidP="00450184">
            <w:pPr>
              <w:spacing w:line="240" w:lineRule="auto"/>
              <w:jc w:val="left"/>
              <w:rPr>
                <w:sz w:val="20"/>
                <w:szCs w:val="20"/>
                <w:lang w:val="id-ID"/>
              </w:rPr>
            </w:pPr>
            <w:r w:rsidRPr="00A214DA">
              <w:rPr>
                <w:sz w:val="20"/>
                <w:szCs w:val="20"/>
                <w:lang w:val="id-ID"/>
              </w:rPr>
              <w:t>10</w:t>
            </w:r>
          </w:p>
        </w:tc>
        <w:tc>
          <w:tcPr>
            <w:tcW w:w="1380" w:type="dxa"/>
          </w:tcPr>
          <w:p w14:paraId="264936B8"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Nilam </w:t>
            </w:r>
          </w:p>
        </w:tc>
        <w:tc>
          <w:tcPr>
            <w:tcW w:w="1453" w:type="dxa"/>
          </w:tcPr>
          <w:p w14:paraId="61C4EA9D"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37</w:t>
            </w:r>
          </w:p>
        </w:tc>
        <w:tc>
          <w:tcPr>
            <w:tcW w:w="2370" w:type="dxa"/>
          </w:tcPr>
          <w:p w14:paraId="5A696499" w14:textId="77777777" w:rsidR="0005643A" w:rsidRPr="00A214DA" w:rsidRDefault="0005643A" w:rsidP="00450184">
            <w:pPr>
              <w:spacing w:line="240" w:lineRule="auto"/>
              <w:jc w:val="left"/>
              <w:rPr>
                <w:sz w:val="20"/>
                <w:szCs w:val="20"/>
                <w:lang w:val="id-ID"/>
              </w:rPr>
            </w:pPr>
            <w:r w:rsidRPr="00A214DA">
              <w:rPr>
                <w:sz w:val="20"/>
                <w:szCs w:val="20"/>
                <w:lang w:val="id-ID"/>
              </w:rPr>
              <w:t>Batang Asai</w:t>
            </w:r>
          </w:p>
        </w:tc>
        <w:tc>
          <w:tcPr>
            <w:tcW w:w="1085" w:type="dxa"/>
          </w:tcPr>
          <w:p w14:paraId="18451A13"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2E06123C"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minyak nilam </w:t>
            </w:r>
          </w:p>
        </w:tc>
      </w:tr>
      <w:tr w:rsidR="0005643A" w:rsidRPr="008B5369" w14:paraId="555477DA" w14:textId="77777777" w:rsidTr="00450184">
        <w:trPr>
          <w:trHeight w:val="231"/>
        </w:trPr>
        <w:tc>
          <w:tcPr>
            <w:tcW w:w="498" w:type="dxa"/>
          </w:tcPr>
          <w:p w14:paraId="3B99810F" w14:textId="77777777" w:rsidR="0005643A" w:rsidRPr="00A214DA" w:rsidRDefault="0005643A" w:rsidP="00450184">
            <w:pPr>
              <w:spacing w:line="240" w:lineRule="auto"/>
              <w:jc w:val="left"/>
              <w:rPr>
                <w:sz w:val="20"/>
                <w:szCs w:val="20"/>
                <w:lang w:val="id-ID"/>
              </w:rPr>
            </w:pPr>
            <w:r w:rsidRPr="00A214DA">
              <w:rPr>
                <w:sz w:val="20"/>
                <w:szCs w:val="20"/>
                <w:lang w:val="id-ID"/>
              </w:rPr>
              <w:t>11</w:t>
            </w:r>
          </w:p>
        </w:tc>
        <w:tc>
          <w:tcPr>
            <w:tcW w:w="1380" w:type="dxa"/>
          </w:tcPr>
          <w:p w14:paraId="0AF9013B"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Kelapa </w:t>
            </w:r>
          </w:p>
        </w:tc>
        <w:tc>
          <w:tcPr>
            <w:tcW w:w="1453" w:type="dxa"/>
          </w:tcPr>
          <w:p w14:paraId="0DB0F3AD" w14:textId="77777777" w:rsidR="0005643A" w:rsidRPr="00A214DA" w:rsidRDefault="0005643A" w:rsidP="00450184">
            <w:pPr>
              <w:spacing w:line="240" w:lineRule="auto"/>
              <w:ind w:right="459"/>
              <w:jc w:val="right"/>
              <w:rPr>
                <w:sz w:val="20"/>
                <w:szCs w:val="20"/>
                <w:lang w:val="id-ID"/>
              </w:rPr>
            </w:pPr>
            <w:r w:rsidRPr="00A214DA">
              <w:rPr>
                <w:sz w:val="20"/>
                <w:szCs w:val="20"/>
                <w:lang w:val="id-ID"/>
              </w:rPr>
              <w:t>-</w:t>
            </w:r>
          </w:p>
        </w:tc>
        <w:tc>
          <w:tcPr>
            <w:tcW w:w="2370" w:type="dxa"/>
          </w:tcPr>
          <w:p w14:paraId="5880F303"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Air Hitam </w:t>
            </w:r>
          </w:p>
        </w:tc>
        <w:tc>
          <w:tcPr>
            <w:tcW w:w="1085" w:type="dxa"/>
          </w:tcPr>
          <w:p w14:paraId="65F798A6"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66A7FAFC"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gula kelapa </w:t>
            </w:r>
          </w:p>
        </w:tc>
      </w:tr>
      <w:tr w:rsidR="0005643A" w:rsidRPr="008B5369" w14:paraId="16A831D7" w14:textId="77777777" w:rsidTr="00450184">
        <w:trPr>
          <w:trHeight w:val="711"/>
        </w:trPr>
        <w:tc>
          <w:tcPr>
            <w:tcW w:w="498" w:type="dxa"/>
          </w:tcPr>
          <w:p w14:paraId="2486CC06" w14:textId="77777777" w:rsidR="0005643A" w:rsidRPr="00A214DA" w:rsidRDefault="0005643A" w:rsidP="00450184">
            <w:pPr>
              <w:spacing w:line="240" w:lineRule="auto"/>
              <w:jc w:val="left"/>
              <w:rPr>
                <w:sz w:val="20"/>
                <w:szCs w:val="20"/>
                <w:lang w:val="id-ID"/>
              </w:rPr>
            </w:pPr>
            <w:r w:rsidRPr="00A214DA">
              <w:rPr>
                <w:sz w:val="20"/>
                <w:szCs w:val="20"/>
                <w:lang w:val="id-ID"/>
              </w:rPr>
              <w:t>12</w:t>
            </w:r>
          </w:p>
        </w:tc>
        <w:tc>
          <w:tcPr>
            <w:tcW w:w="1380" w:type="dxa"/>
          </w:tcPr>
          <w:p w14:paraId="624DD63F"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Tarap*) </w:t>
            </w:r>
          </w:p>
        </w:tc>
        <w:tc>
          <w:tcPr>
            <w:tcW w:w="1453" w:type="dxa"/>
          </w:tcPr>
          <w:p w14:paraId="5F212772" w14:textId="77777777" w:rsidR="0005643A" w:rsidRPr="00A214DA" w:rsidRDefault="0005643A" w:rsidP="00450184">
            <w:pPr>
              <w:spacing w:line="240" w:lineRule="auto"/>
              <w:ind w:right="459"/>
              <w:jc w:val="right"/>
              <w:rPr>
                <w:sz w:val="20"/>
                <w:szCs w:val="20"/>
                <w:lang w:val="id-ID"/>
              </w:rPr>
            </w:pPr>
            <w:r w:rsidRPr="00A214DA">
              <w:rPr>
                <w:sz w:val="20"/>
                <w:szCs w:val="20"/>
                <w:lang w:val="id-ID"/>
              </w:rPr>
              <w:t>-</w:t>
            </w:r>
          </w:p>
        </w:tc>
        <w:tc>
          <w:tcPr>
            <w:tcW w:w="2370" w:type="dxa"/>
          </w:tcPr>
          <w:p w14:paraId="15F32439" w14:textId="77777777" w:rsidR="0005643A" w:rsidRPr="00A214DA" w:rsidRDefault="0005643A" w:rsidP="00450184">
            <w:pPr>
              <w:spacing w:line="240" w:lineRule="auto"/>
              <w:jc w:val="left"/>
              <w:rPr>
                <w:sz w:val="20"/>
                <w:szCs w:val="20"/>
                <w:lang w:val="id-ID"/>
              </w:rPr>
            </w:pPr>
            <w:r w:rsidRPr="00A214DA">
              <w:rPr>
                <w:sz w:val="20"/>
                <w:szCs w:val="20"/>
                <w:lang w:val="id-ID"/>
              </w:rPr>
              <w:t>Komuditi Kehutanan</w:t>
            </w:r>
          </w:p>
        </w:tc>
        <w:tc>
          <w:tcPr>
            <w:tcW w:w="1085" w:type="dxa"/>
          </w:tcPr>
          <w:p w14:paraId="2BC15016" w14:textId="77777777" w:rsidR="0005643A" w:rsidRPr="00A214DA" w:rsidRDefault="0005643A" w:rsidP="00450184">
            <w:pPr>
              <w:spacing w:line="240" w:lineRule="auto"/>
              <w:jc w:val="left"/>
              <w:rPr>
                <w:sz w:val="20"/>
                <w:szCs w:val="20"/>
                <w:lang w:val="id-ID"/>
              </w:rPr>
            </w:pPr>
            <w:r w:rsidRPr="00A214DA">
              <w:rPr>
                <w:sz w:val="20"/>
                <w:szCs w:val="20"/>
                <w:lang w:val="id-ID"/>
              </w:rPr>
              <w:t>Satu</w:t>
            </w:r>
          </w:p>
        </w:tc>
        <w:tc>
          <w:tcPr>
            <w:tcW w:w="2172" w:type="dxa"/>
          </w:tcPr>
          <w:p w14:paraId="322A2A5E" w14:textId="77777777" w:rsidR="0005643A" w:rsidRPr="00A214DA" w:rsidRDefault="0005643A" w:rsidP="00450184">
            <w:pPr>
              <w:spacing w:line="240" w:lineRule="auto"/>
              <w:jc w:val="left"/>
              <w:rPr>
                <w:sz w:val="20"/>
                <w:szCs w:val="20"/>
                <w:lang w:val="id-ID"/>
              </w:rPr>
            </w:pPr>
            <w:r w:rsidRPr="00A214DA">
              <w:rPr>
                <w:sz w:val="20"/>
                <w:szCs w:val="20"/>
                <w:lang w:val="id-ID"/>
              </w:rPr>
              <w:t>Industri pakaian, topi, tas, dompet, dan souvenir lainnya</w:t>
            </w:r>
          </w:p>
        </w:tc>
      </w:tr>
      <w:tr w:rsidR="0005643A" w:rsidRPr="008B5369" w14:paraId="0A8A0052" w14:textId="77777777" w:rsidTr="00450184">
        <w:trPr>
          <w:trHeight w:val="480"/>
        </w:trPr>
        <w:tc>
          <w:tcPr>
            <w:tcW w:w="498" w:type="dxa"/>
          </w:tcPr>
          <w:p w14:paraId="4D8CC8D7" w14:textId="77777777" w:rsidR="0005643A" w:rsidRPr="00A214DA" w:rsidRDefault="0005643A" w:rsidP="00450184">
            <w:pPr>
              <w:spacing w:line="240" w:lineRule="auto"/>
              <w:jc w:val="left"/>
              <w:rPr>
                <w:sz w:val="20"/>
                <w:szCs w:val="20"/>
                <w:lang w:val="id-ID"/>
              </w:rPr>
            </w:pPr>
            <w:r w:rsidRPr="00A214DA">
              <w:rPr>
                <w:sz w:val="20"/>
                <w:szCs w:val="20"/>
                <w:lang w:val="id-ID"/>
              </w:rPr>
              <w:t>13</w:t>
            </w:r>
          </w:p>
        </w:tc>
        <w:tc>
          <w:tcPr>
            <w:tcW w:w="1380" w:type="dxa"/>
          </w:tcPr>
          <w:p w14:paraId="2D01C1BD" w14:textId="77777777" w:rsidR="0005643A" w:rsidRPr="00A214DA" w:rsidRDefault="0005643A" w:rsidP="00450184">
            <w:pPr>
              <w:spacing w:line="240" w:lineRule="auto"/>
              <w:jc w:val="left"/>
              <w:rPr>
                <w:sz w:val="20"/>
                <w:szCs w:val="20"/>
                <w:lang w:val="id-ID"/>
              </w:rPr>
            </w:pPr>
            <w:r w:rsidRPr="00A214DA">
              <w:rPr>
                <w:sz w:val="20"/>
                <w:szCs w:val="20"/>
                <w:lang w:val="id-ID"/>
              </w:rPr>
              <w:t>Madu Lebah*)</w:t>
            </w:r>
          </w:p>
        </w:tc>
        <w:tc>
          <w:tcPr>
            <w:tcW w:w="1453" w:type="dxa"/>
          </w:tcPr>
          <w:p w14:paraId="37723D23" w14:textId="77777777" w:rsidR="0005643A" w:rsidRPr="00A214DA" w:rsidRDefault="0005643A" w:rsidP="00450184">
            <w:pPr>
              <w:spacing w:line="240" w:lineRule="auto"/>
              <w:ind w:right="459"/>
              <w:jc w:val="right"/>
              <w:rPr>
                <w:sz w:val="20"/>
                <w:szCs w:val="20"/>
                <w:lang w:val="id-ID"/>
              </w:rPr>
            </w:pPr>
            <w:r w:rsidRPr="00A214DA">
              <w:rPr>
                <w:sz w:val="20"/>
                <w:szCs w:val="20"/>
                <w:lang w:val="id-ID"/>
              </w:rPr>
              <w:t>-</w:t>
            </w:r>
          </w:p>
        </w:tc>
        <w:tc>
          <w:tcPr>
            <w:tcW w:w="2370" w:type="dxa"/>
          </w:tcPr>
          <w:p w14:paraId="34A03A83" w14:textId="77777777" w:rsidR="0005643A" w:rsidRPr="00A214DA" w:rsidRDefault="0005643A" w:rsidP="00450184">
            <w:pPr>
              <w:spacing w:line="240" w:lineRule="auto"/>
              <w:jc w:val="left"/>
              <w:rPr>
                <w:sz w:val="20"/>
                <w:szCs w:val="20"/>
                <w:lang w:val="id-ID"/>
              </w:rPr>
            </w:pPr>
            <w:r w:rsidRPr="00A214DA">
              <w:rPr>
                <w:sz w:val="20"/>
                <w:szCs w:val="20"/>
                <w:lang w:val="id-ID"/>
              </w:rPr>
              <w:t>Komuditi Kehutanan</w:t>
            </w:r>
          </w:p>
        </w:tc>
        <w:tc>
          <w:tcPr>
            <w:tcW w:w="1085" w:type="dxa"/>
          </w:tcPr>
          <w:p w14:paraId="01F1826B"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2924F9A5"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madu lebah </w:t>
            </w:r>
          </w:p>
        </w:tc>
      </w:tr>
      <w:tr w:rsidR="0005643A" w:rsidRPr="008B5369" w14:paraId="3A90904A" w14:textId="77777777" w:rsidTr="00450184">
        <w:trPr>
          <w:trHeight w:val="231"/>
        </w:trPr>
        <w:tc>
          <w:tcPr>
            <w:tcW w:w="498" w:type="dxa"/>
          </w:tcPr>
          <w:p w14:paraId="6B3AF7F1" w14:textId="77777777" w:rsidR="0005643A" w:rsidRPr="00A214DA" w:rsidRDefault="0005643A" w:rsidP="00450184">
            <w:pPr>
              <w:spacing w:line="240" w:lineRule="auto"/>
              <w:jc w:val="left"/>
              <w:rPr>
                <w:sz w:val="20"/>
                <w:szCs w:val="20"/>
                <w:lang w:val="id-ID"/>
              </w:rPr>
            </w:pPr>
            <w:r w:rsidRPr="00A214DA">
              <w:rPr>
                <w:sz w:val="20"/>
                <w:szCs w:val="20"/>
                <w:lang w:val="id-ID"/>
              </w:rPr>
              <w:t>14</w:t>
            </w:r>
          </w:p>
        </w:tc>
        <w:tc>
          <w:tcPr>
            <w:tcW w:w="1380" w:type="dxa"/>
          </w:tcPr>
          <w:p w14:paraId="5046D48E"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Kayu-kayuan </w:t>
            </w:r>
          </w:p>
        </w:tc>
        <w:tc>
          <w:tcPr>
            <w:tcW w:w="1453" w:type="dxa"/>
          </w:tcPr>
          <w:p w14:paraId="48553D1A" w14:textId="77777777" w:rsidR="0005643A" w:rsidRPr="00A214DA" w:rsidRDefault="0005643A" w:rsidP="00450184">
            <w:pPr>
              <w:spacing w:line="240" w:lineRule="auto"/>
              <w:ind w:right="459"/>
              <w:jc w:val="right"/>
              <w:rPr>
                <w:sz w:val="20"/>
                <w:szCs w:val="20"/>
                <w:lang w:val="id-ID"/>
              </w:rPr>
            </w:pPr>
            <w:r w:rsidRPr="00A214DA">
              <w:rPr>
                <w:sz w:val="20"/>
                <w:szCs w:val="20"/>
                <w:lang w:val="id-ID"/>
              </w:rPr>
              <w:t>-</w:t>
            </w:r>
          </w:p>
        </w:tc>
        <w:tc>
          <w:tcPr>
            <w:tcW w:w="2370" w:type="dxa"/>
          </w:tcPr>
          <w:p w14:paraId="0915EF68" w14:textId="77777777" w:rsidR="0005643A" w:rsidRPr="00A214DA" w:rsidRDefault="0005643A" w:rsidP="00450184">
            <w:pPr>
              <w:spacing w:line="240" w:lineRule="auto"/>
              <w:jc w:val="left"/>
              <w:rPr>
                <w:sz w:val="20"/>
                <w:szCs w:val="20"/>
                <w:lang w:val="id-ID"/>
              </w:rPr>
            </w:pPr>
            <w:r w:rsidRPr="00A214DA">
              <w:rPr>
                <w:sz w:val="20"/>
                <w:szCs w:val="20"/>
                <w:lang w:val="id-ID"/>
              </w:rPr>
              <w:t>Komuditi Kehutanan</w:t>
            </w:r>
          </w:p>
        </w:tc>
        <w:tc>
          <w:tcPr>
            <w:tcW w:w="1085" w:type="dxa"/>
          </w:tcPr>
          <w:p w14:paraId="298E1DE8" w14:textId="77777777" w:rsidR="0005643A" w:rsidRPr="00A214DA" w:rsidRDefault="0005643A" w:rsidP="00450184">
            <w:pPr>
              <w:spacing w:line="240" w:lineRule="auto"/>
              <w:jc w:val="left"/>
              <w:rPr>
                <w:sz w:val="20"/>
                <w:szCs w:val="20"/>
                <w:lang w:val="id-ID"/>
              </w:rPr>
            </w:pPr>
            <w:r w:rsidRPr="00A214DA">
              <w:rPr>
                <w:sz w:val="20"/>
                <w:szCs w:val="20"/>
                <w:lang w:val="id-ID"/>
              </w:rPr>
              <w:t>Banyak</w:t>
            </w:r>
          </w:p>
        </w:tc>
        <w:tc>
          <w:tcPr>
            <w:tcW w:w="2172" w:type="dxa"/>
          </w:tcPr>
          <w:p w14:paraId="4C1E1ECE"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perabot </w:t>
            </w:r>
          </w:p>
        </w:tc>
      </w:tr>
      <w:tr w:rsidR="0005643A" w:rsidRPr="008B5369" w14:paraId="0882E35D" w14:textId="77777777" w:rsidTr="00450184">
        <w:trPr>
          <w:trHeight w:val="728"/>
        </w:trPr>
        <w:tc>
          <w:tcPr>
            <w:tcW w:w="498" w:type="dxa"/>
          </w:tcPr>
          <w:p w14:paraId="56FC3D59" w14:textId="77777777" w:rsidR="0005643A" w:rsidRPr="00A214DA" w:rsidRDefault="0005643A" w:rsidP="00450184">
            <w:pPr>
              <w:spacing w:line="240" w:lineRule="auto"/>
              <w:jc w:val="left"/>
              <w:rPr>
                <w:sz w:val="20"/>
                <w:szCs w:val="20"/>
                <w:lang w:val="id-ID"/>
              </w:rPr>
            </w:pPr>
            <w:r w:rsidRPr="00A214DA">
              <w:rPr>
                <w:sz w:val="20"/>
                <w:szCs w:val="20"/>
                <w:lang w:val="id-ID"/>
              </w:rPr>
              <w:t>15</w:t>
            </w:r>
          </w:p>
        </w:tc>
        <w:tc>
          <w:tcPr>
            <w:tcW w:w="1380" w:type="dxa"/>
          </w:tcPr>
          <w:p w14:paraId="25CA70B3" w14:textId="77777777" w:rsidR="0005643A" w:rsidRPr="00A214DA" w:rsidRDefault="0005643A" w:rsidP="00450184">
            <w:pPr>
              <w:spacing w:line="240" w:lineRule="auto"/>
              <w:jc w:val="left"/>
              <w:rPr>
                <w:sz w:val="20"/>
                <w:szCs w:val="20"/>
                <w:lang w:val="id-ID"/>
              </w:rPr>
            </w:pPr>
            <w:r w:rsidRPr="00A214DA">
              <w:rPr>
                <w:sz w:val="20"/>
                <w:szCs w:val="20"/>
                <w:lang w:val="id-ID"/>
              </w:rPr>
              <w:t>Karet</w:t>
            </w:r>
          </w:p>
        </w:tc>
        <w:tc>
          <w:tcPr>
            <w:tcW w:w="1453" w:type="dxa"/>
          </w:tcPr>
          <w:p w14:paraId="6252560C" w14:textId="77777777" w:rsidR="0005643A" w:rsidRPr="00A214DA" w:rsidRDefault="0005643A" w:rsidP="00450184">
            <w:pPr>
              <w:spacing w:line="240" w:lineRule="auto"/>
              <w:ind w:right="459"/>
              <w:jc w:val="right"/>
              <w:rPr>
                <w:sz w:val="20"/>
                <w:szCs w:val="20"/>
                <w:lang w:val="id-ID"/>
              </w:rPr>
            </w:pPr>
            <w:r w:rsidRPr="00A214DA">
              <w:rPr>
                <w:sz w:val="20"/>
                <w:szCs w:val="20"/>
                <w:lang w:val="id-ID"/>
              </w:rPr>
              <w:t>56.550</w:t>
            </w:r>
          </w:p>
        </w:tc>
        <w:tc>
          <w:tcPr>
            <w:tcW w:w="2370" w:type="dxa"/>
          </w:tcPr>
          <w:p w14:paraId="0BBBEE18"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Ada di semua kecamatan </w:t>
            </w:r>
          </w:p>
        </w:tc>
        <w:tc>
          <w:tcPr>
            <w:tcW w:w="1085" w:type="dxa"/>
          </w:tcPr>
          <w:p w14:paraId="43A9B921" w14:textId="77777777" w:rsidR="0005643A" w:rsidRPr="00A214DA" w:rsidRDefault="0005643A" w:rsidP="00450184">
            <w:pPr>
              <w:spacing w:line="240" w:lineRule="auto"/>
              <w:jc w:val="left"/>
              <w:rPr>
                <w:sz w:val="20"/>
                <w:szCs w:val="20"/>
                <w:lang w:val="id-ID"/>
              </w:rPr>
            </w:pPr>
            <w:r w:rsidRPr="00A214DA">
              <w:rPr>
                <w:sz w:val="20"/>
                <w:szCs w:val="20"/>
                <w:lang w:val="id-ID"/>
              </w:rPr>
              <w:t>Beberapa</w:t>
            </w:r>
          </w:p>
        </w:tc>
        <w:tc>
          <w:tcPr>
            <w:tcW w:w="2172" w:type="dxa"/>
          </w:tcPr>
          <w:p w14:paraId="612FF97C"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Crumb Rubber, Bahan dari Karet, vulkanisir  ban </w:t>
            </w:r>
          </w:p>
        </w:tc>
      </w:tr>
      <w:tr w:rsidR="0005643A" w:rsidRPr="008B5369" w14:paraId="30123191" w14:textId="77777777" w:rsidTr="00450184">
        <w:trPr>
          <w:trHeight w:val="480"/>
        </w:trPr>
        <w:tc>
          <w:tcPr>
            <w:tcW w:w="498" w:type="dxa"/>
          </w:tcPr>
          <w:p w14:paraId="20592E0B" w14:textId="77777777" w:rsidR="0005643A" w:rsidRPr="00A214DA" w:rsidRDefault="0005643A" w:rsidP="00450184">
            <w:pPr>
              <w:spacing w:line="240" w:lineRule="auto"/>
              <w:jc w:val="left"/>
              <w:rPr>
                <w:sz w:val="20"/>
                <w:szCs w:val="20"/>
                <w:lang w:val="id-ID"/>
              </w:rPr>
            </w:pPr>
            <w:r w:rsidRPr="00A214DA">
              <w:rPr>
                <w:sz w:val="20"/>
                <w:szCs w:val="20"/>
                <w:lang w:val="id-ID"/>
              </w:rPr>
              <w:t>16</w:t>
            </w:r>
          </w:p>
        </w:tc>
        <w:tc>
          <w:tcPr>
            <w:tcW w:w="1380" w:type="dxa"/>
          </w:tcPr>
          <w:p w14:paraId="18482BDF" w14:textId="77777777" w:rsidR="0005643A" w:rsidRPr="00A214DA" w:rsidRDefault="0005643A" w:rsidP="00450184">
            <w:pPr>
              <w:spacing w:line="240" w:lineRule="auto"/>
              <w:jc w:val="left"/>
              <w:rPr>
                <w:sz w:val="20"/>
                <w:szCs w:val="20"/>
                <w:lang w:val="id-ID"/>
              </w:rPr>
            </w:pPr>
            <w:r w:rsidRPr="00A214DA">
              <w:rPr>
                <w:sz w:val="20"/>
                <w:szCs w:val="20"/>
                <w:lang w:val="id-ID"/>
              </w:rPr>
              <w:t>Kelapa Sawit</w:t>
            </w:r>
          </w:p>
        </w:tc>
        <w:tc>
          <w:tcPr>
            <w:tcW w:w="1453" w:type="dxa"/>
          </w:tcPr>
          <w:p w14:paraId="23C7D59E"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11.499</w:t>
            </w:r>
          </w:p>
        </w:tc>
        <w:tc>
          <w:tcPr>
            <w:tcW w:w="2370" w:type="dxa"/>
          </w:tcPr>
          <w:p w14:paraId="445ACC70"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Ada di semua kecamatan </w:t>
            </w:r>
          </w:p>
        </w:tc>
        <w:tc>
          <w:tcPr>
            <w:tcW w:w="1085" w:type="dxa"/>
          </w:tcPr>
          <w:p w14:paraId="6A61CDCF" w14:textId="77777777" w:rsidR="0005643A" w:rsidRPr="00A214DA" w:rsidRDefault="0005643A" w:rsidP="00450184">
            <w:pPr>
              <w:spacing w:line="240" w:lineRule="auto"/>
              <w:jc w:val="left"/>
              <w:rPr>
                <w:sz w:val="20"/>
                <w:szCs w:val="20"/>
                <w:lang w:val="id-ID"/>
              </w:rPr>
            </w:pPr>
            <w:r w:rsidRPr="00A214DA">
              <w:rPr>
                <w:sz w:val="20"/>
                <w:szCs w:val="20"/>
                <w:lang w:val="id-ID"/>
              </w:rPr>
              <w:t>Satu</w:t>
            </w:r>
          </w:p>
        </w:tc>
        <w:tc>
          <w:tcPr>
            <w:tcW w:w="2172" w:type="dxa"/>
          </w:tcPr>
          <w:p w14:paraId="45217855" w14:textId="77777777" w:rsidR="0005643A" w:rsidRPr="00A214DA" w:rsidRDefault="0005643A" w:rsidP="00450184">
            <w:pPr>
              <w:spacing w:line="240" w:lineRule="auto"/>
              <w:jc w:val="left"/>
              <w:rPr>
                <w:sz w:val="20"/>
                <w:szCs w:val="20"/>
                <w:lang w:val="id-ID"/>
              </w:rPr>
            </w:pPr>
            <w:r w:rsidRPr="00A214DA">
              <w:rPr>
                <w:sz w:val="20"/>
                <w:szCs w:val="20"/>
                <w:lang w:val="id-ID"/>
              </w:rPr>
              <w:t>Industri CPO,  minyak makan</w:t>
            </w:r>
          </w:p>
        </w:tc>
      </w:tr>
    </w:tbl>
    <w:p w14:paraId="4504559A" w14:textId="77777777" w:rsidR="0005643A" w:rsidRPr="00A214DA" w:rsidRDefault="0005643A" w:rsidP="0005643A">
      <w:pPr>
        <w:spacing w:line="240" w:lineRule="auto"/>
        <w:rPr>
          <w:sz w:val="20"/>
          <w:szCs w:val="20"/>
          <w:lang w:val="id-ID"/>
        </w:rPr>
      </w:pPr>
      <w:r w:rsidRPr="00A214DA">
        <w:rPr>
          <w:sz w:val="20"/>
          <w:szCs w:val="20"/>
          <w:lang w:val="id-ID"/>
        </w:rPr>
        <w:t xml:space="preserve"> Sumber: BPS, Sarolangun Dalam Angka 2016. </w:t>
      </w:r>
    </w:p>
    <w:p w14:paraId="5254CB30" w14:textId="77777777" w:rsidR="0005643A" w:rsidRPr="00A214DA" w:rsidRDefault="0005643A" w:rsidP="0005643A">
      <w:pPr>
        <w:spacing w:line="240" w:lineRule="auto"/>
        <w:rPr>
          <w:sz w:val="20"/>
          <w:szCs w:val="20"/>
          <w:lang w:val="id-ID"/>
        </w:rPr>
      </w:pPr>
      <w:r w:rsidRPr="00A214DA">
        <w:rPr>
          <w:sz w:val="20"/>
          <w:szCs w:val="20"/>
          <w:lang w:val="id-ID"/>
        </w:rPr>
        <w:t>Caatatan: *) komuditi kehutanan (belum ada data)</w:t>
      </w:r>
    </w:p>
    <w:p w14:paraId="1A03CCE7" w14:textId="77777777" w:rsidR="0005643A" w:rsidRPr="00F300B6" w:rsidRDefault="0005643A" w:rsidP="0005643A">
      <w:pPr>
        <w:spacing w:line="240" w:lineRule="auto"/>
        <w:rPr>
          <w:lang w:val="id-ID"/>
        </w:rPr>
      </w:pPr>
      <w:r w:rsidRPr="00A214DA">
        <w:rPr>
          <w:sz w:val="20"/>
          <w:szCs w:val="20"/>
          <w:lang w:val="id-ID"/>
        </w:rPr>
        <w:tab/>
      </w:r>
      <w:r w:rsidRPr="00F300B6">
        <w:rPr>
          <w:lang w:val="id-ID"/>
        </w:rPr>
        <w:t xml:space="preserve">Dari tabel diatas dapat dijelaskan bahwa  kommuditi pertanian yang banyak industri penampungnya adalah ketela pohon, ketela rambat, kacang tanah kedele,  kacang hijau, kacang hijau, pisang, nilam, kelapa, madu lebah, dan kayu-kayuan. Komudit jagung, bayam, dan karet hanya ada beberapa industri penampungnya. Sedangkan padi sawah, tarap, dan kelapa sawit masing-masing hanya ada satu industri penampungnya.  </w:t>
      </w:r>
    </w:p>
    <w:p w14:paraId="1ED872F1" w14:textId="77777777" w:rsidR="0005643A" w:rsidRPr="00F300B6" w:rsidRDefault="0005643A" w:rsidP="0005643A">
      <w:pPr>
        <w:spacing w:line="240" w:lineRule="auto"/>
        <w:ind w:left="567" w:hanging="567"/>
        <w:rPr>
          <w:b/>
          <w:lang w:val="id-ID"/>
        </w:rPr>
      </w:pPr>
      <w:r w:rsidRPr="00F300B6">
        <w:rPr>
          <w:b/>
          <w:lang w:val="id-ID"/>
        </w:rPr>
        <w:t xml:space="preserve">Potensi dan Kendala dalam Pengembangan Industri Pengolahan Hasil Pertanian di Kabupaten Sarolangun  </w:t>
      </w:r>
    </w:p>
    <w:p w14:paraId="70BE43CA" w14:textId="77777777" w:rsidR="0005643A" w:rsidRPr="00F300B6" w:rsidRDefault="0005643A" w:rsidP="0005643A">
      <w:pPr>
        <w:spacing w:line="240" w:lineRule="auto"/>
        <w:rPr>
          <w:b/>
          <w:bCs/>
          <w:lang w:val="id-ID"/>
        </w:rPr>
      </w:pPr>
      <w:r w:rsidRPr="00F300B6">
        <w:rPr>
          <w:lang w:val="id-ID"/>
        </w:rPr>
        <w:tab/>
        <w:t>Potensi industri hasil pertanian dapat ditelusuri dari data Direktori Dinas Perindustrian,  Pedagangan, dan Koperasi Kabupaten Sarolangun tahun 2014. Industri tersebut termasuk dalam industri Usaha Mikro, Kecil,  dan Menengah (UMKM).   Potensi industri hasil pertanian tersebut dapat dilihat dari jumlah industri yang ada, jumlah tenaga kerja, dan eksistensi usaha industri tersebut.  Data tentang industri tersebut dapat dijelaskan pada tabel berikut.</w:t>
      </w:r>
      <w:r w:rsidRPr="00F300B6">
        <w:rPr>
          <w:b/>
          <w:bCs/>
          <w:lang w:val="id-ID"/>
        </w:rPr>
        <w:t xml:space="preserve"> </w:t>
      </w:r>
    </w:p>
    <w:p w14:paraId="4E3B9E15" w14:textId="77777777" w:rsidR="0005643A" w:rsidRPr="00F300B6" w:rsidRDefault="0005643A" w:rsidP="0005643A">
      <w:pPr>
        <w:spacing w:line="240" w:lineRule="auto"/>
        <w:ind w:left="993" w:hanging="993"/>
      </w:pPr>
      <w:r w:rsidRPr="00F300B6">
        <w:rPr>
          <w:b/>
          <w:bCs/>
          <w:lang w:val="id-ID"/>
        </w:rPr>
        <w:t xml:space="preserve">Tabel 3. Daftar industri pengolahan hasil perrtanian (mikro, kecil dan menengah) yang dapat dikembangkan di </w:t>
      </w:r>
      <w:r w:rsidRPr="00F300B6">
        <w:rPr>
          <w:b/>
          <w:bCs/>
          <w:lang w:val="id-ID" w:eastAsia="id-ID"/>
        </w:rPr>
        <w:t>Kabupaten  Sarolangun tahun 2016.</w:t>
      </w:r>
    </w:p>
    <w:tbl>
      <w:tblPr>
        <w:tblW w:w="9157" w:type="dxa"/>
        <w:tblInd w:w="94" w:type="dxa"/>
        <w:tblLook w:val="04A0" w:firstRow="1" w:lastRow="0" w:firstColumn="1" w:lastColumn="0" w:noHBand="0" w:noVBand="1"/>
      </w:tblPr>
      <w:tblGrid>
        <w:gridCol w:w="604"/>
        <w:gridCol w:w="980"/>
        <w:gridCol w:w="4426"/>
        <w:gridCol w:w="1627"/>
        <w:gridCol w:w="1520"/>
      </w:tblGrid>
      <w:tr w:rsidR="0005643A" w:rsidRPr="008B5369" w14:paraId="06D278F8" w14:textId="77777777" w:rsidTr="00450184">
        <w:trPr>
          <w:trHeight w:val="557"/>
        </w:trPr>
        <w:tc>
          <w:tcPr>
            <w:tcW w:w="604" w:type="dxa"/>
            <w:tcBorders>
              <w:top w:val="single" w:sz="4" w:space="0" w:color="auto"/>
              <w:bottom w:val="single" w:sz="4" w:space="0" w:color="auto"/>
            </w:tcBorders>
            <w:shd w:val="clear" w:color="000000" w:fill="FFFFFF"/>
            <w:vAlign w:val="center"/>
            <w:hideMark/>
          </w:tcPr>
          <w:p w14:paraId="602C75A7" w14:textId="77777777" w:rsidR="0005643A" w:rsidRPr="00A214DA" w:rsidRDefault="0005643A" w:rsidP="00450184">
            <w:pPr>
              <w:spacing w:line="240" w:lineRule="auto"/>
              <w:rPr>
                <w:sz w:val="20"/>
                <w:szCs w:val="20"/>
                <w:lang w:val="id-ID" w:eastAsia="id-ID"/>
              </w:rPr>
            </w:pPr>
            <w:r w:rsidRPr="00A214DA">
              <w:rPr>
                <w:sz w:val="20"/>
                <w:szCs w:val="20"/>
                <w:lang w:val="id-ID" w:eastAsia="id-ID"/>
              </w:rPr>
              <w:t>No.</w:t>
            </w:r>
          </w:p>
        </w:tc>
        <w:tc>
          <w:tcPr>
            <w:tcW w:w="0" w:type="auto"/>
            <w:tcBorders>
              <w:top w:val="single" w:sz="4" w:space="0" w:color="auto"/>
              <w:bottom w:val="single" w:sz="4" w:space="0" w:color="auto"/>
            </w:tcBorders>
            <w:shd w:val="clear" w:color="000000" w:fill="FFFFFF"/>
            <w:vAlign w:val="center"/>
            <w:hideMark/>
          </w:tcPr>
          <w:p w14:paraId="24AA6255" w14:textId="77777777" w:rsidR="0005643A" w:rsidRPr="00A214DA" w:rsidRDefault="0005643A" w:rsidP="00450184">
            <w:pPr>
              <w:spacing w:line="240" w:lineRule="auto"/>
              <w:rPr>
                <w:sz w:val="20"/>
                <w:szCs w:val="20"/>
                <w:lang w:val="id-ID" w:eastAsia="id-ID"/>
              </w:rPr>
            </w:pPr>
            <w:r w:rsidRPr="00A214DA">
              <w:rPr>
                <w:sz w:val="20"/>
                <w:szCs w:val="20"/>
                <w:lang w:val="id-ID" w:eastAsia="id-ID"/>
              </w:rPr>
              <w:t>Kode KBLI.</w:t>
            </w:r>
          </w:p>
        </w:tc>
        <w:tc>
          <w:tcPr>
            <w:tcW w:w="0" w:type="auto"/>
            <w:tcBorders>
              <w:top w:val="single" w:sz="4" w:space="0" w:color="auto"/>
              <w:bottom w:val="single" w:sz="4" w:space="0" w:color="auto"/>
            </w:tcBorders>
            <w:shd w:val="clear" w:color="000000" w:fill="FFFFFF"/>
            <w:vAlign w:val="center"/>
            <w:hideMark/>
          </w:tcPr>
          <w:p w14:paraId="378B287A" w14:textId="77777777" w:rsidR="0005643A" w:rsidRPr="00A214DA" w:rsidRDefault="0005643A" w:rsidP="00450184">
            <w:pPr>
              <w:spacing w:line="240" w:lineRule="auto"/>
              <w:rPr>
                <w:sz w:val="20"/>
                <w:szCs w:val="20"/>
                <w:lang w:val="id-ID" w:eastAsia="id-ID"/>
              </w:rPr>
            </w:pPr>
            <w:r w:rsidRPr="00A214DA">
              <w:rPr>
                <w:sz w:val="20"/>
                <w:szCs w:val="20"/>
                <w:lang w:val="id-ID" w:eastAsia="id-ID"/>
              </w:rPr>
              <w:t>KBLI 2009.</w:t>
            </w:r>
          </w:p>
        </w:tc>
        <w:tc>
          <w:tcPr>
            <w:tcW w:w="0" w:type="auto"/>
            <w:tcBorders>
              <w:top w:val="single" w:sz="4" w:space="0" w:color="auto"/>
              <w:bottom w:val="single" w:sz="4" w:space="0" w:color="auto"/>
            </w:tcBorders>
            <w:shd w:val="clear" w:color="000000" w:fill="FFFFFF"/>
            <w:vAlign w:val="center"/>
            <w:hideMark/>
          </w:tcPr>
          <w:p w14:paraId="709CA2BD" w14:textId="77777777" w:rsidR="0005643A" w:rsidRPr="00A214DA" w:rsidRDefault="0005643A" w:rsidP="00450184">
            <w:pPr>
              <w:spacing w:line="240" w:lineRule="auto"/>
              <w:rPr>
                <w:sz w:val="20"/>
                <w:szCs w:val="20"/>
                <w:lang w:val="id-ID" w:eastAsia="id-ID"/>
              </w:rPr>
            </w:pPr>
            <w:r w:rsidRPr="00A214DA">
              <w:rPr>
                <w:sz w:val="20"/>
                <w:szCs w:val="20"/>
                <w:lang w:val="id-ID" w:eastAsia="id-ID"/>
              </w:rPr>
              <w:t>Jumlah Perusahaan</w:t>
            </w:r>
          </w:p>
        </w:tc>
        <w:tc>
          <w:tcPr>
            <w:tcW w:w="0" w:type="auto"/>
            <w:tcBorders>
              <w:top w:val="single" w:sz="4" w:space="0" w:color="auto"/>
              <w:bottom w:val="single" w:sz="4" w:space="0" w:color="auto"/>
            </w:tcBorders>
            <w:shd w:val="clear" w:color="000000" w:fill="FFFFFF"/>
            <w:vAlign w:val="center"/>
            <w:hideMark/>
          </w:tcPr>
          <w:p w14:paraId="441C255F" w14:textId="77777777" w:rsidR="0005643A" w:rsidRPr="00A214DA" w:rsidRDefault="0005643A" w:rsidP="00450184">
            <w:pPr>
              <w:spacing w:line="240" w:lineRule="auto"/>
              <w:rPr>
                <w:sz w:val="20"/>
                <w:szCs w:val="20"/>
                <w:lang w:val="id-ID" w:eastAsia="id-ID"/>
              </w:rPr>
            </w:pPr>
            <w:r w:rsidRPr="00A214DA">
              <w:rPr>
                <w:sz w:val="20"/>
                <w:szCs w:val="20"/>
                <w:lang w:val="id-ID" w:eastAsia="id-ID"/>
              </w:rPr>
              <w:t>Jumlah TK (Orang)</w:t>
            </w:r>
          </w:p>
        </w:tc>
      </w:tr>
      <w:tr w:rsidR="0005643A" w:rsidRPr="008B5369" w14:paraId="1E8D4288" w14:textId="77777777" w:rsidTr="00450184">
        <w:trPr>
          <w:trHeight w:val="19"/>
        </w:trPr>
        <w:tc>
          <w:tcPr>
            <w:tcW w:w="604" w:type="dxa"/>
            <w:tcBorders>
              <w:top w:val="single" w:sz="4" w:space="0" w:color="auto"/>
            </w:tcBorders>
            <w:shd w:val="clear" w:color="000000" w:fill="FFFFFF"/>
            <w:vAlign w:val="center"/>
            <w:hideMark/>
          </w:tcPr>
          <w:p w14:paraId="53777232" w14:textId="77777777" w:rsidR="0005643A" w:rsidRPr="00A214DA" w:rsidRDefault="0005643A" w:rsidP="00450184">
            <w:pPr>
              <w:spacing w:line="240" w:lineRule="auto"/>
              <w:rPr>
                <w:sz w:val="20"/>
                <w:szCs w:val="20"/>
                <w:lang w:val="id-ID" w:eastAsia="id-ID"/>
              </w:rPr>
            </w:pPr>
            <w:r w:rsidRPr="00A214DA">
              <w:rPr>
                <w:sz w:val="20"/>
                <w:szCs w:val="20"/>
                <w:lang w:val="id-ID" w:eastAsia="id-ID"/>
              </w:rPr>
              <w:t>1</w:t>
            </w:r>
          </w:p>
        </w:tc>
        <w:tc>
          <w:tcPr>
            <w:tcW w:w="0" w:type="auto"/>
            <w:tcBorders>
              <w:top w:val="single" w:sz="4" w:space="0" w:color="auto"/>
            </w:tcBorders>
            <w:shd w:val="clear" w:color="000000" w:fill="FFFFFF"/>
            <w:vAlign w:val="center"/>
            <w:hideMark/>
          </w:tcPr>
          <w:p w14:paraId="2864D988" w14:textId="77777777" w:rsidR="0005643A" w:rsidRPr="00A214DA" w:rsidRDefault="0005643A" w:rsidP="00450184">
            <w:pPr>
              <w:spacing w:line="240" w:lineRule="auto"/>
              <w:rPr>
                <w:sz w:val="20"/>
                <w:szCs w:val="20"/>
                <w:lang w:val="id-ID" w:eastAsia="id-ID"/>
              </w:rPr>
            </w:pPr>
            <w:r w:rsidRPr="00A214DA">
              <w:rPr>
                <w:sz w:val="20"/>
                <w:szCs w:val="20"/>
                <w:lang w:val="id-ID" w:eastAsia="id-ID"/>
              </w:rPr>
              <w:t>10391</w:t>
            </w:r>
          </w:p>
        </w:tc>
        <w:tc>
          <w:tcPr>
            <w:tcW w:w="0" w:type="auto"/>
            <w:tcBorders>
              <w:top w:val="single" w:sz="4" w:space="0" w:color="auto"/>
            </w:tcBorders>
            <w:shd w:val="clear" w:color="000000" w:fill="FFFFFF"/>
            <w:vAlign w:val="center"/>
            <w:hideMark/>
          </w:tcPr>
          <w:p w14:paraId="3FFA096D"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tempe kedelai </w:t>
            </w:r>
          </w:p>
        </w:tc>
        <w:tc>
          <w:tcPr>
            <w:tcW w:w="0" w:type="auto"/>
            <w:tcBorders>
              <w:top w:val="single" w:sz="4" w:space="0" w:color="auto"/>
            </w:tcBorders>
            <w:shd w:val="clear" w:color="000000" w:fill="FFFFFF"/>
            <w:vAlign w:val="center"/>
            <w:hideMark/>
          </w:tcPr>
          <w:p w14:paraId="76487E53"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37 </w:t>
            </w:r>
          </w:p>
        </w:tc>
        <w:tc>
          <w:tcPr>
            <w:tcW w:w="0" w:type="auto"/>
            <w:tcBorders>
              <w:top w:val="single" w:sz="4" w:space="0" w:color="auto"/>
            </w:tcBorders>
            <w:shd w:val="clear" w:color="000000" w:fill="FFFFFF"/>
            <w:vAlign w:val="center"/>
            <w:hideMark/>
          </w:tcPr>
          <w:p w14:paraId="56232D4A"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71 </w:t>
            </w:r>
          </w:p>
        </w:tc>
      </w:tr>
      <w:tr w:rsidR="0005643A" w:rsidRPr="008B5369" w14:paraId="04DA7C7D" w14:textId="77777777" w:rsidTr="00450184">
        <w:trPr>
          <w:trHeight w:val="19"/>
        </w:trPr>
        <w:tc>
          <w:tcPr>
            <w:tcW w:w="604" w:type="dxa"/>
            <w:shd w:val="clear" w:color="000000" w:fill="FFFFFF"/>
            <w:vAlign w:val="center"/>
            <w:hideMark/>
          </w:tcPr>
          <w:p w14:paraId="2C3E1C4C" w14:textId="77777777" w:rsidR="0005643A" w:rsidRPr="00A214DA" w:rsidRDefault="0005643A" w:rsidP="00450184">
            <w:pPr>
              <w:spacing w:line="240" w:lineRule="auto"/>
              <w:rPr>
                <w:sz w:val="20"/>
                <w:szCs w:val="20"/>
                <w:lang w:val="id-ID" w:eastAsia="id-ID"/>
              </w:rPr>
            </w:pPr>
            <w:r w:rsidRPr="00A214DA">
              <w:rPr>
                <w:sz w:val="20"/>
                <w:szCs w:val="20"/>
                <w:lang w:val="id-ID" w:eastAsia="id-ID"/>
              </w:rPr>
              <w:t>2</w:t>
            </w:r>
          </w:p>
        </w:tc>
        <w:tc>
          <w:tcPr>
            <w:tcW w:w="0" w:type="auto"/>
            <w:shd w:val="clear" w:color="000000" w:fill="FFFFFF"/>
            <w:vAlign w:val="center"/>
            <w:hideMark/>
          </w:tcPr>
          <w:p w14:paraId="65D04E9F" w14:textId="77777777" w:rsidR="0005643A" w:rsidRPr="00A214DA" w:rsidRDefault="0005643A" w:rsidP="00450184">
            <w:pPr>
              <w:spacing w:line="240" w:lineRule="auto"/>
              <w:rPr>
                <w:sz w:val="20"/>
                <w:szCs w:val="20"/>
                <w:lang w:val="id-ID" w:eastAsia="id-ID"/>
              </w:rPr>
            </w:pPr>
            <w:r w:rsidRPr="00A214DA">
              <w:rPr>
                <w:sz w:val="20"/>
                <w:szCs w:val="20"/>
                <w:lang w:val="id-ID" w:eastAsia="id-ID"/>
              </w:rPr>
              <w:t>10392</w:t>
            </w:r>
          </w:p>
        </w:tc>
        <w:tc>
          <w:tcPr>
            <w:tcW w:w="0" w:type="auto"/>
            <w:shd w:val="clear" w:color="000000" w:fill="FFFFFF"/>
            <w:vAlign w:val="center"/>
            <w:hideMark/>
          </w:tcPr>
          <w:p w14:paraId="036520C0"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tahu kedelai </w:t>
            </w:r>
          </w:p>
        </w:tc>
        <w:tc>
          <w:tcPr>
            <w:tcW w:w="0" w:type="auto"/>
            <w:shd w:val="clear" w:color="000000" w:fill="FFFFFF"/>
            <w:vAlign w:val="center"/>
            <w:hideMark/>
          </w:tcPr>
          <w:p w14:paraId="59A62A4F"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70 </w:t>
            </w:r>
          </w:p>
        </w:tc>
        <w:tc>
          <w:tcPr>
            <w:tcW w:w="0" w:type="auto"/>
            <w:shd w:val="clear" w:color="000000" w:fill="FFFFFF"/>
            <w:vAlign w:val="center"/>
            <w:hideMark/>
          </w:tcPr>
          <w:p w14:paraId="56B1FA41"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158 </w:t>
            </w:r>
          </w:p>
        </w:tc>
      </w:tr>
      <w:tr w:rsidR="0005643A" w:rsidRPr="008B5369" w14:paraId="72B03BCE" w14:textId="77777777" w:rsidTr="00450184">
        <w:trPr>
          <w:trHeight w:val="19"/>
        </w:trPr>
        <w:tc>
          <w:tcPr>
            <w:tcW w:w="604" w:type="dxa"/>
            <w:shd w:val="clear" w:color="000000" w:fill="FFFFFF"/>
            <w:vAlign w:val="center"/>
            <w:hideMark/>
          </w:tcPr>
          <w:p w14:paraId="4CE677F7" w14:textId="77777777" w:rsidR="0005643A" w:rsidRPr="00A214DA" w:rsidRDefault="0005643A" w:rsidP="00450184">
            <w:pPr>
              <w:spacing w:line="240" w:lineRule="auto"/>
              <w:rPr>
                <w:sz w:val="20"/>
                <w:szCs w:val="20"/>
                <w:lang w:val="id-ID" w:eastAsia="id-ID"/>
              </w:rPr>
            </w:pPr>
            <w:r w:rsidRPr="00A214DA">
              <w:rPr>
                <w:sz w:val="20"/>
                <w:szCs w:val="20"/>
                <w:lang w:val="id-ID" w:eastAsia="id-ID"/>
              </w:rPr>
              <w:t>3</w:t>
            </w:r>
          </w:p>
        </w:tc>
        <w:tc>
          <w:tcPr>
            <w:tcW w:w="0" w:type="auto"/>
            <w:shd w:val="clear" w:color="000000" w:fill="FFFFFF"/>
            <w:vAlign w:val="center"/>
            <w:hideMark/>
          </w:tcPr>
          <w:p w14:paraId="40950D2E" w14:textId="77777777" w:rsidR="0005643A" w:rsidRPr="00A214DA" w:rsidRDefault="0005643A" w:rsidP="00450184">
            <w:pPr>
              <w:spacing w:line="240" w:lineRule="auto"/>
              <w:rPr>
                <w:sz w:val="20"/>
                <w:szCs w:val="20"/>
                <w:lang w:val="id-ID" w:eastAsia="id-ID"/>
              </w:rPr>
            </w:pPr>
            <w:r w:rsidRPr="00A214DA">
              <w:rPr>
                <w:sz w:val="20"/>
                <w:szCs w:val="20"/>
                <w:lang w:val="id-ID" w:eastAsia="id-ID"/>
              </w:rPr>
              <w:t>10710</w:t>
            </w:r>
          </w:p>
        </w:tc>
        <w:tc>
          <w:tcPr>
            <w:tcW w:w="0" w:type="auto"/>
            <w:shd w:val="clear" w:color="000000" w:fill="FFFFFF"/>
            <w:vAlign w:val="center"/>
            <w:hideMark/>
          </w:tcPr>
          <w:p w14:paraId="31277E5F"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produk roti dan kue </w:t>
            </w:r>
          </w:p>
        </w:tc>
        <w:tc>
          <w:tcPr>
            <w:tcW w:w="0" w:type="auto"/>
            <w:shd w:val="clear" w:color="000000" w:fill="FFFFFF"/>
            <w:vAlign w:val="center"/>
            <w:hideMark/>
          </w:tcPr>
          <w:p w14:paraId="5327C220"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64 </w:t>
            </w:r>
          </w:p>
        </w:tc>
        <w:tc>
          <w:tcPr>
            <w:tcW w:w="0" w:type="auto"/>
            <w:shd w:val="clear" w:color="000000" w:fill="FFFFFF"/>
            <w:vAlign w:val="center"/>
            <w:hideMark/>
          </w:tcPr>
          <w:p w14:paraId="374F27A2"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134 </w:t>
            </w:r>
          </w:p>
        </w:tc>
      </w:tr>
      <w:tr w:rsidR="0005643A" w:rsidRPr="008B5369" w14:paraId="1EDE1ACE" w14:textId="77777777" w:rsidTr="00450184">
        <w:trPr>
          <w:trHeight w:val="19"/>
        </w:trPr>
        <w:tc>
          <w:tcPr>
            <w:tcW w:w="604" w:type="dxa"/>
            <w:shd w:val="clear" w:color="000000" w:fill="FFFFFF"/>
            <w:vAlign w:val="center"/>
            <w:hideMark/>
          </w:tcPr>
          <w:p w14:paraId="6DF33263" w14:textId="77777777" w:rsidR="0005643A" w:rsidRPr="00A214DA" w:rsidRDefault="0005643A" w:rsidP="00450184">
            <w:pPr>
              <w:spacing w:line="240" w:lineRule="auto"/>
              <w:rPr>
                <w:sz w:val="20"/>
                <w:szCs w:val="20"/>
                <w:lang w:val="id-ID" w:eastAsia="id-ID"/>
              </w:rPr>
            </w:pPr>
            <w:r w:rsidRPr="00A214DA">
              <w:rPr>
                <w:sz w:val="20"/>
                <w:szCs w:val="20"/>
                <w:lang w:val="id-ID" w:eastAsia="id-ID"/>
              </w:rPr>
              <w:t>5</w:t>
            </w:r>
          </w:p>
        </w:tc>
        <w:tc>
          <w:tcPr>
            <w:tcW w:w="0" w:type="auto"/>
            <w:shd w:val="clear" w:color="000000" w:fill="FFFFFF"/>
            <w:vAlign w:val="center"/>
            <w:hideMark/>
          </w:tcPr>
          <w:p w14:paraId="25E0F72D" w14:textId="77777777" w:rsidR="0005643A" w:rsidRPr="00A214DA" w:rsidRDefault="0005643A" w:rsidP="00450184">
            <w:pPr>
              <w:spacing w:line="240" w:lineRule="auto"/>
              <w:rPr>
                <w:sz w:val="20"/>
                <w:szCs w:val="20"/>
                <w:lang w:val="id-ID" w:eastAsia="id-ID"/>
              </w:rPr>
            </w:pPr>
            <w:r w:rsidRPr="00A214DA">
              <w:rPr>
                <w:sz w:val="20"/>
                <w:szCs w:val="20"/>
                <w:lang w:val="id-ID" w:eastAsia="id-ID"/>
              </w:rPr>
              <w:t>10792</w:t>
            </w:r>
          </w:p>
        </w:tc>
        <w:tc>
          <w:tcPr>
            <w:tcW w:w="0" w:type="auto"/>
            <w:shd w:val="clear" w:color="000000" w:fill="FFFFFF"/>
            <w:vAlign w:val="center"/>
            <w:hideMark/>
          </w:tcPr>
          <w:p w14:paraId="427752E3"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kue basah </w:t>
            </w:r>
          </w:p>
        </w:tc>
        <w:tc>
          <w:tcPr>
            <w:tcW w:w="0" w:type="auto"/>
            <w:shd w:val="clear" w:color="000000" w:fill="FFFFFF"/>
            <w:vAlign w:val="center"/>
            <w:hideMark/>
          </w:tcPr>
          <w:p w14:paraId="76B3AAA0"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18 </w:t>
            </w:r>
          </w:p>
        </w:tc>
        <w:tc>
          <w:tcPr>
            <w:tcW w:w="0" w:type="auto"/>
            <w:shd w:val="clear" w:color="000000" w:fill="FFFFFF"/>
            <w:vAlign w:val="center"/>
            <w:hideMark/>
          </w:tcPr>
          <w:p w14:paraId="65A5A5FF"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54 </w:t>
            </w:r>
          </w:p>
        </w:tc>
      </w:tr>
      <w:tr w:rsidR="0005643A" w:rsidRPr="008B5369" w14:paraId="0E7C015F" w14:textId="77777777" w:rsidTr="00450184">
        <w:trPr>
          <w:trHeight w:val="19"/>
        </w:trPr>
        <w:tc>
          <w:tcPr>
            <w:tcW w:w="604" w:type="dxa"/>
            <w:shd w:val="clear" w:color="000000" w:fill="FFFFFF"/>
            <w:vAlign w:val="center"/>
            <w:hideMark/>
          </w:tcPr>
          <w:p w14:paraId="49B70B48" w14:textId="77777777" w:rsidR="0005643A" w:rsidRPr="00A214DA" w:rsidRDefault="0005643A" w:rsidP="00450184">
            <w:pPr>
              <w:spacing w:line="240" w:lineRule="auto"/>
              <w:rPr>
                <w:sz w:val="20"/>
                <w:szCs w:val="20"/>
                <w:lang w:val="id-ID" w:eastAsia="id-ID"/>
              </w:rPr>
            </w:pPr>
            <w:r w:rsidRPr="00A214DA">
              <w:rPr>
                <w:sz w:val="20"/>
                <w:szCs w:val="20"/>
                <w:lang w:val="id-ID" w:eastAsia="id-ID"/>
              </w:rPr>
              <w:t>6</w:t>
            </w:r>
          </w:p>
        </w:tc>
        <w:tc>
          <w:tcPr>
            <w:tcW w:w="0" w:type="auto"/>
            <w:shd w:val="clear" w:color="000000" w:fill="FFFFFF"/>
            <w:vAlign w:val="center"/>
            <w:hideMark/>
          </w:tcPr>
          <w:p w14:paraId="0E3896B6" w14:textId="77777777" w:rsidR="0005643A" w:rsidRPr="00A214DA" w:rsidRDefault="0005643A" w:rsidP="00450184">
            <w:pPr>
              <w:spacing w:line="240" w:lineRule="auto"/>
              <w:rPr>
                <w:sz w:val="20"/>
                <w:szCs w:val="20"/>
                <w:lang w:val="id-ID" w:eastAsia="id-ID"/>
              </w:rPr>
            </w:pPr>
            <w:r w:rsidRPr="00A214DA">
              <w:rPr>
                <w:sz w:val="20"/>
                <w:szCs w:val="20"/>
                <w:lang w:val="id-ID" w:eastAsia="id-ID"/>
              </w:rPr>
              <w:t>10793</w:t>
            </w:r>
          </w:p>
        </w:tc>
        <w:tc>
          <w:tcPr>
            <w:tcW w:w="0" w:type="auto"/>
            <w:shd w:val="clear" w:color="000000" w:fill="FFFFFF"/>
            <w:vAlign w:val="center"/>
            <w:hideMark/>
          </w:tcPr>
          <w:p w14:paraId="2BFA7785"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makanan dari kedele dan kacang2an lainnya bukan kecap, </w:t>
            </w:r>
          </w:p>
        </w:tc>
        <w:tc>
          <w:tcPr>
            <w:tcW w:w="0" w:type="auto"/>
            <w:shd w:val="clear" w:color="000000" w:fill="FFFFFF"/>
            <w:vAlign w:val="center"/>
            <w:hideMark/>
          </w:tcPr>
          <w:p w14:paraId="42C7F405"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5 </w:t>
            </w:r>
          </w:p>
        </w:tc>
        <w:tc>
          <w:tcPr>
            <w:tcW w:w="0" w:type="auto"/>
            <w:shd w:val="clear" w:color="000000" w:fill="FFFFFF"/>
            <w:vAlign w:val="center"/>
            <w:hideMark/>
          </w:tcPr>
          <w:p w14:paraId="0BE94155"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17 </w:t>
            </w:r>
          </w:p>
        </w:tc>
      </w:tr>
      <w:tr w:rsidR="0005643A" w:rsidRPr="008B5369" w14:paraId="68192D6B" w14:textId="77777777" w:rsidTr="00450184">
        <w:trPr>
          <w:trHeight w:val="19"/>
        </w:trPr>
        <w:tc>
          <w:tcPr>
            <w:tcW w:w="604" w:type="dxa"/>
            <w:shd w:val="clear" w:color="000000" w:fill="FFFFFF"/>
            <w:vAlign w:val="center"/>
            <w:hideMark/>
          </w:tcPr>
          <w:p w14:paraId="464D426C" w14:textId="77777777" w:rsidR="0005643A" w:rsidRPr="00A214DA" w:rsidRDefault="0005643A" w:rsidP="00450184">
            <w:pPr>
              <w:spacing w:line="240" w:lineRule="auto"/>
              <w:rPr>
                <w:sz w:val="20"/>
                <w:szCs w:val="20"/>
                <w:lang w:val="id-ID" w:eastAsia="id-ID"/>
              </w:rPr>
            </w:pPr>
            <w:r w:rsidRPr="00A214DA">
              <w:rPr>
                <w:sz w:val="20"/>
                <w:szCs w:val="20"/>
                <w:lang w:val="id-ID" w:eastAsia="id-ID"/>
              </w:rPr>
              <w:lastRenderedPageBreak/>
              <w:t>7</w:t>
            </w:r>
          </w:p>
        </w:tc>
        <w:tc>
          <w:tcPr>
            <w:tcW w:w="0" w:type="auto"/>
            <w:shd w:val="clear" w:color="000000" w:fill="FFFFFF"/>
            <w:vAlign w:val="center"/>
            <w:hideMark/>
          </w:tcPr>
          <w:p w14:paraId="1CFA09D2" w14:textId="77777777" w:rsidR="0005643A" w:rsidRPr="00A214DA" w:rsidRDefault="0005643A" w:rsidP="00450184">
            <w:pPr>
              <w:spacing w:line="240" w:lineRule="auto"/>
              <w:rPr>
                <w:sz w:val="20"/>
                <w:szCs w:val="20"/>
                <w:lang w:val="id-ID" w:eastAsia="id-ID"/>
              </w:rPr>
            </w:pPr>
            <w:r w:rsidRPr="00A214DA">
              <w:rPr>
                <w:sz w:val="20"/>
                <w:szCs w:val="20"/>
                <w:lang w:val="id-ID" w:eastAsia="id-ID"/>
              </w:rPr>
              <w:t>10794</w:t>
            </w:r>
          </w:p>
        </w:tc>
        <w:tc>
          <w:tcPr>
            <w:tcW w:w="0" w:type="auto"/>
            <w:shd w:val="clear" w:color="000000" w:fill="FFFFFF"/>
            <w:vAlign w:val="center"/>
            <w:hideMark/>
          </w:tcPr>
          <w:p w14:paraId="3F5775EF"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kerupuk, keripik, peyek dan sejenisnya </w:t>
            </w:r>
          </w:p>
        </w:tc>
        <w:tc>
          <w:tcPr>
            <w:tcW w:w="0" w:type="auto"/>
            <w:shd w:val="clear" w:color="000000" w:fill="FFFFFF"/>
            <w:vAlign w:val="center"/>
            <w:hideMark/>
          </w:tcPr>
          <w:p w14:paraId="195437F4"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57 </w:t>
            </w:r>
          </w:p>
        </w:tc>
        <w:tc>
          <w:tcPr>
            <w:tcW w:w="0" w:type="auto"/>
            <w:shd w:val="clear" w:color="000000" w:fill="FFFFFF"/>
            <w:vAlign w:val="center"/>
            <w:hideMark/>
          </w:tcPr>
          <w:p w14:paraId="4EF35538"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216 </w:t>
            </w:r>
          </w:p>
        </w:tc>
      </w:tr>
      <w:tr w:rsidR="0005643A" w:rsidRPr="008B5369" w14:paraId="406EE12F" w14:textId="77777777" w:rsidTr="00450184">
        <w:trPr>
          <w:trHeight w:val="19"/>
        </w:trPr>
        <w:tc>
          <w:tcPr>
            <w:tcW w:w="604" w:type="dxa"/>
            <w:shd w:val="clear" w:color="000000" w:fill="FFFFFF"/>
            <w:vAlign w:val="center"/>
            <w:hideMark/>
          </w:tcPr>
          <w:p w14:paraId="28F0472D" w14:textId="77777777" w:rsidR="0005643A" w:rsidRPr="00A214DA" w:rsidRDefault="0005643A" w:rsidP="00450184">
            <w:pPr>
              <w:spacing w:line="240" w:lineRule="auto"/>
              <w:rPr>
                <w:sz w:val="20"/>
                <w:szCs w:val="20"/>
                <w:lang w:val="id-ID" w:eastAsia="id-ID"/>
              </w:rPr>
            </w:pPr>
            <w:r w:rsidRPr="00A214DA">
              <w:rPr>
                <w:sz w:val="20"/>
                <w:szCs w:val="20"/>
                <w:lang w:val="id-ID" w:eastAsia="id-ID"/>
              </w:rPr>
              <w:t>8</w:t>
            </w:r>
          </w:p>
        </w:tc>
        <w:tc>
          <w:tcPr>
            <w:tcW w:w="0" w:type="auto"/>
            <w:shd w:val="clear" w:color="000000" w:fill="FFFFFF"/>
            <w:vAlign w:val="center"/>
            <w:hideMark/>
          </w:tcPr>
          <w:p w14:paraId="24E75301" w14:textId="77777777" w:rsidR="0005643A" w:rsidRPr="00A214DA" w:rsidRDefault="0005643A" w:rsidP="00450184">
            <w:pPr>
              <w:spacing w:line="240" w:lineRule="auto"/>
              <w:rPr>
                <w:sz w:val="20"/>
                <w:szCs w:val="20"/>
                <w:lang w:val="id-ID" w:eastAsia="id-ID"/>
              </w:rPr>
            </w:pPr>
            <w:r w:rsidRPr="00A214DA">
              <w:rPr>
                <w:sz w:val="20"/>
                <w:szCs w:val="20"/>
                <w:lang w:val="id-ID" w:eastAsia="id-ID"/>
              </w:rPr>
              <w:t>10722</w:t>
            </w:r>
          </w:p>
        </w:tc>
        <w:tc>
          <w:tcPr>
            <w:tcW w:w="0" w:type="auto"/>
            <w:shd w:val="clear" w:color="000000" w:fill="FFFFFF"/>
            <w:vAlign w:val="center"/>
            <w:hideMark/>
          </w:tcPr>
          <w:p w14:paraId="5968160B"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gula merah </w:t>
            </w:r>
          </w:p>
        </w:tc>
        <w:tc>
          <w:tcPr>
            <w:tcW w:w="0" w:type="auto"/>
            <w:shd w:val="clear" w:color="000000" w:fill="FFFFFF"/>
            <w:vAlign w:val="center"/>
            <w:hideMark/>
          </w:tcPr>
          <w:p w14:paraId="0922852F"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44 </w:t>
            </w:r>
          </w:p>
        </w:tc>
        <w:tc>
          <w:tcPr>
            <w:tcW w:w="0" w:type="auto"/>
            <w:shd w:val="clear" w:color="000000" w:fill="FFFFFF"/>
            <w:vAlign w:val="center"/>
            <w:hideMark/>
          </w:tcPr>
          <w:p w14:paraId="0C5BFFBE"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88 </w:t>
            </w:r>
          </w:p>
        </w:tc>
      </w:tr>
      <w:tr w:rsidR="0005643A" w:rsidRPr="008B5369" w14:paraId="472AC066" w14:textId="77777777" w:rsidTr="00450184">
        <w:trPr>
          <w:trHeight w:val="19"/>
        </w:trPr>
        <w:tc>
          <w:tcPr>
            <w:tcW w:w="604" w:type="dxa"/>
            <w:shd w:val="clear" w:color="000000" w:fill="FFFFFF"/>
            <w:vAlign w:val="center"/>
            <w:hideMark/>
          </w:tcPr>
          <w:p w14:paraId="78C194A6" w14:textId="77777777" w:rsidR="0005643A" w:rsidRPr="00A214DA" w:rsidRDefault="0005643A" w:rsidP="00450184">
            <w:pPr>
              <w:spacing w:line="240" w:lineRule="auto"/>
              <w:rPr>
                <w:sz w:val="20"/>
                <w:szCs w:val="20"/>
                <w:lang w:val="id-ID" w:eastAsia="id-ID"/>
              </w:rPr>
            </w:pPr>
            <w:r w:rsidRPr="00A214DA">
              <w:rPr>
                <w:sz w:val="20"/>
                <w:szCs w:val="20"/>
                <w:lang w:val="id-ID" w:eastAsia="id-ID"/>
              </w:rPr>
              <w:t>9</w:t>
            </w:r>
          </w:p>
        </w:tc>
        <w:tc>
          <w:tcPr>
            <w:tcW w:w="0" w:type="auto"/>
            <w:shd w:val="clear" w:color="000000" w:fill="FFFFFF"/>
            <w:vAlign w:val="center"/>
            <w:hideMark/>
          </w:tcPr>
          <w:p w14:paraId="35709692" w14:textId="77777777" w:rsidR="0005643A" w:rsidRPr="00A214DA" w:rsidRDefault="0005643A" w:rsidP="00450184">
            <w:pPr>
              <w:spacing w:line="240" w:lineRule="auto"/>
              <w:rPr>
                <w:sz w:val="20"/>
                <w:szCs w:val="20"/>
                <w:lang w:val="id-ID" w:eastAsia="id-ID"/>
              </w:rPr>
            </w:pPr>
            <w:r w:rsidRPr="00A214DA">
              <w:rPr>
                <w:sz w:val="20"/>
                <w:szCs w:val="20"/>
                <w:lang w:val="id-ID" w:eastAsia="id-ID"/>
              </w:rPr>
              <w:t>16291</w:t>
            </w:r>
          </w:p>
        </w:tc>
        <w:tc>
          <w:tcPr>
            <w:tcW w:w="0" w:type="auto"/>
            <w:shd w:val="clear" w:color="000000" w:fill="FFFFFF"/>
            <w:vAlign w:val="center"/>
            <w:hideMark/>
          </w:tcPr>
          <w:p w14:paraId="3B4D3907"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barang anyaman dari rotan dan bambu </w:t>
            </w:r>
          </w:p>
        </w:tc>
        <w:tc>
          <w:tcPr>
            <w:tcW w:w="0" w:type="auto"/>
            <w:shd w:val="clear" w:color="000000" w:fill="FFFFFF"/>
            <w:vAlign w:val="center"/>
            <w:hideMark/>
          </w:tcPr>
          <w:p w14:paraId="1C91A127"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30 </w:t>
            </w:r>
          </w:p>
        </w:tc>
        <w:tc>
          <w:tcPr>
            <w:tcW w:w="0" w:type="auto"/>
            <w:shd w:val="clear" w:color="000000" w:fill="FFFFFF"/>
            <w:vAlign w:val="center"/>
            <w:hideMark/>
          </w:tcPr>
          <w:p w14:paraId="19E02651"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91 </w:t>
            </w:r>
          </w:p>
        </w:tc>
      </w:tr>
      <w:tr w:rsidR="0005643A" w:rsidRPr="008B5369" w14:paraId="77BB4B7D" w14:textId="77777777" w:rsidTr="00450184">
        <w:trPr>
          <w:trHeight w:val="19"/>
        </w:trPr>
        <w:tc>
          <w:tcPr>
            <w:tcW w:w="604" w:type="dxa"/>
            <w:shd w:val="clear" w:color="000000" w:fill="FFFFFF"/>
            <w:vAlign w:val="center"/>
            <w:hideMark/>
          </w:tcPr>
          <w:p w14:paraId="4E23F420" w14:textId="77777777" w:rsidR="0005643A" w:rsidRPr="00A214DA" w:rsidRDefault="0005643A" w:rsidP="00450184">
            <w:pPr>
              <w:spacing w:line="240" w:lineRule="auto"/>
              <w:rPr>
                <w:sz w:val="20"/>
                <w:szCs w:val="20"/>
                <w:lang w:val="id-ID" w:eastAsia="id-ID"/>
              </w:rPr>
            </w:pPr>
            <w:r w:rsidRPr="00A214DA">
              <w:rPr>
                <w:sz w:val="20"/>
                <w:szCs w:val="20"/>
                <w:lang w:val="id-ID" w:eastAsia="id-ID"/>
              </w:rPr>
              <w:t>10</w:t>
            </w:r>
          </w:p>
        </w:tc>
        <w:tc>
          <w:tcPr>
            <w:tcW w:w="0" w:type="auto"/>
            <w:shd w:val="clear" w:color="000000" w:fill="FFFFFF"/>
            <w:vAlign w:val="center"/>
            <w:hideMark/>
          </w:tcPr>
          <w:p w14:paraId="54595F1E" w14:textId="77777777" w:rsidR="0005643A" w:rsidRPr="00A214DA" w:rsidRDefault="0005643A" w:rsidP="00450184">
            <w:pPr>
              <w:spacing w:line="240" w:lineRule="auto"/>
              <w:rPr>
                <w:sz w:val="20"/>
                <w:szCs w:val="20"/>
                <w:lang w:val="id-ID" w:eastAsia="id-ID"/>
              </w:rPr>
            </w:pPr>
            <w:r w:rsidRPr="00A214DA">
              <w:rPr>
                <w:sz w:val="20"/>
                <w:szCs w:val="20"/>
                <w:lang w:val="id-ID" w:eastAsia="id-ID"/>
              </w:rPr>
              <w:t>31002</w:t>
            </w:r>
          </w:p>
        </w:tc>
        <w:tc>
          <w:tcPr>
            <w:tcW w:w="0" w:type="auto"/>
            <w:shd w:val="clear" w:color="000000" w:fill="FFFFFF"/>
            <w:vAlign w:val="center"/>
            <w:hideMark/>
          </w:tcPr>
          <w:p w14:paraId="03A2E688"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furnitur dari rotan dan atau bambu </w:t>
            </w:r>
          </w:p>
        </w:tc>
        <w:tc>
          <w:tcPr>
            <w:tcW w:w="0" w:type="auto"/>
            <w:shd w:val="clear" w:color="000000" w:fill="FFFFFF"/>
            <w:vAlign w:val="center"/>
            <w:hideMark/>
          </w:tcPr>
          <w:p w14:paraId="1B72A0B6"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4 </w:t>
            </w:r>
          </w:p>
        </w:tc>
        <w:tc>
          <w:tcPr>
            <w:tcW w:w="0" w:type="auto"/>
            <w:shd w:val="clear" w:color="000000" w:fill="FFFFFF"/>
            <w:vAlign w:val="center"/>
            <w:hideMark/>
          </w:tcPr>
          <w:p w14:paraId="178C2D87"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21 </w:t>
            </w:r>
          </w:p>
        </w:tc>
      </w:tr>
      <w:tr w:rsidR="0005643A" w:rsidRPr="008B5369" w14:paraId="2D3EB3CA" w14:textId="77777777" w:rsidTr="00450184">
        <w:trPr>
          <w:trHeight w:val="19"/>
        </w:trPr>
        <w:tc>
          <w:tcPr>
            <w:tcW w:w="604" w:type="dxa"/>
            <w:shd w:val="clear" w:color="000000" w:fill="FFFFFF"/>
            <w:vAlign w:val="center"/>
            <w:hideMark/>
          </w:tcPr>
          <w:p w14:paraId="674BE422" w14:textId="77777777" w:rsidR="0005643A" w:rsidRPr="00A214DA" w:rsidRDefault="0005643A" w:rsidP="00450184">
            <w:pPr>
              <w:spacing w:line="240" w:lineRule="auto"/>
              <w:rPr>
                <w:sz w:val="20"/>
                <w:szCs w:val="20"/>
                <w:lang w:val="id-ID" w:eastAsia="id-ID"/>
              </w:rPr>
            </w:pPr>
            <w:r w:rsidRPr="00A214DA">
              <w:rPr>
                <w:sz w:val="20"/>
                <w:szCs w:val="20"/>
                <w:lang w:val="id-ID" w:eastAsia="id-ID"/>
              </w:rPr>
              <w:t>11</w:t>
            </w:r>
          </w:p>
        </w:tc>
        <w:tc>
          <w:tcPr>
            <w:tcW w:w="0" w:type="auto"/>
            <w:shd w:val="clear" w:color="000000" w:fill="FFFFFF"/>
            <w:vAlign w:val="center"/>
            <w:hideMark/>
          </w:tcPr>
          <w:p w14:paraId="657BD194" w14:textId="77777777" w:rsidR="0005643A" w:rsidRPr="00A214DA" w:rsidRDefault="0005643A" w:rsidP="00450184">
            <w:pPr>
              <w:spacing w:line="240" w:lineRule="auto"/>
              <w:rPr>
                <w:sz w:val="20"/>
                <w:szCs w:val="20"/>
                <w:lang w:val="id-ID" w:eastAsia="id-ID"/>
              </w:rPr>
            </w:pPr>
            <w:r w:rsidRPr="00A214DA">
              <w:rPr>
                <w:sz w:val="20"/>
                <w:szCs w:val="20"/>
                <w:lang w:val="id-ID" w:eastAsia="id-ID"/>
              </w:rPr>
              <w:t>16293</w:t>
            </w:r>
          </w:p>
        </w:tc>
        <w:tc>
          <w:tcPr>
            <w:tcW w:w="0" w:type="auto"/>
            <w:shd w:val="clear" w:color="000000" w:fill="FFFFFF"/>
            <w:vAlign w:val="center"/>
            <w:hideMark/>
          </w:tcPr>
          <w:p w14:paraId="5A2403D0"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kerajinan ukiran dari kayu bukan mebeller </w:t>
            </w:r>
          </w:p>
        </w:tc>
        <w:tc>
          <w:tcPr>
            <w:tcW w:w="0" w:type="auto"/>
            <w:shd w:val="clear" w:color="000000" w:fill="FFFFFF"/>
            <w:vAlign w:val="center"/>
            <w:hideMark/>
          </w:tcPr>
          <w:p w14:paraId="32B335BA"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1 </w:t>
            </w:r>
          </w:p>
        </w:tc>
        <w:tc>
          <w:tcPr>
            <w:tcW w:w="0" w:type="auto"/>
            <w:shd w:val="clear" w:color="000000" w:fill="FFFFFF"/>
            <w:vAlign w:val="center"/>
            <w:hideMark/>
          </w:tcPr>
          <w:p w14:paraId="20210161"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2 </w:t>
            </w:r>
          </w:p>
        </w:tc>
      </w:tr>
      <w:tr w:rsidR="0005643A" w:rsidRPr="008B5369" w14:paraId="741CF104" w14:textId="77777777" w:rsidTr="00450184">
        <w:trPr>
          <w:trHeight w:val="19"/>
        </w:trPr>
        <w:tc>
          <w:tcPr>
            <w:tcW w:w="604" w:type="dxa"/>
            <w:shd w:val="clear" w:color="000000" w:fill="FFFFFF"/>
            <w:vAlign w:val="center"/>
            <w:hideMark/>
          </w:tcPr>
          <w:p w14:paraId="59842625" w14:textId="77777777" w:rsidR="0005643A" w:rsidRPr="00A214DA" w:rsidRDefault="0005643A" w:rsidP="00450184">
            <w:pPr>
              <w:spacing w:line="240" w:lineRule="auto"/>
              <w:rPr>
                <w:sz w:val="20"/>
                <w:szCs w:val="20"/>
                <w:lang w:val="id-ID" w:eastAsia="id-ID"/>
              </w:rPr>
            </w:pPr>
            <w:r w:rsidRPr="00A214DA">
              <w:rPr>
                <w:sz w:val="20"/>
                <w:szCs w:val="20"/>
                <w:lang w:val="id-ID" w:eastAsia="id-ID"/>
              </w:rPr>
              <w:t>12</w:t>
            </w:r>
          </w:p>
        </w:tc>
        <w:tc>
          <w:tcPr>
            <w:tcW w:w="0" w:type="auto"/>
            <w:shd w:val="clear" w:color="000000" w:fill="FFFFFF"/>
            <w:vAlign w:val="center"/>
            <w:hideMark/>
          </w:tcPr>
          <w:p w14:paraId="3DB84A82" w14:textId="77777777" w:rsidR="0005643A" w:rsidRPr="00A214DA" w:rsidRDefault="0005643A" w:rsidP="00450184">
            <w:pPr>
              <w:spacing w:line="240" w:lineRule="auto"/>
              <w:rPr>
                <w:sz w:val="20"/>
                <w:szCs w:val="20"/>
                <w:lang w:val="id-ID" w:eastAsia="id-ID"/>
              </w:rPr>
            </w:pPr>
            <w:r w:rsidRPr="00A214DA">
              <w:rPr>
                <w:sz w:val="20"/>
                <w:szCs w:val="20"/>
                <w:lang w:val="id-ID" w:eastAsia="id-ID"/>
              </w:rPr>
              <w:t>16299</w:t>
            </w:r>
          </w:p>
        </w:tc>
        <w:tc>
          <w:tcPr>
            <w:tcW w:w="0" w:type="auto"/>
            <w:shd w:val="clear" w:color="000000" w:fill="FFFFFF"/>
            <w:vAlign w:val="center"/>
            <w:hideMark/>
          </w:tcPr>
          <w:p w14:paraId="620F3ABC"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barang dari kayu, rotan, gabus lainnya </w:t>
            </w:r>
          </w:p>
        </w:tc>
        <w:tc>
          <w:tcPr>
            <w:tcW w:w="0" w:type="auto"/>
            <w:shd w:val="clear" w:color="000000" w:fill="FFFFFF"/>
            <w:vAlign w:val="center"/>
            <w:hideMark/>
          </w:tcPr>
          <w:p w14:paraId="7D4D3282"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1 </w:t>
            </w:r>
          </w:p>
        </w:tc>
        <w:tc>
          <w:tcPr>
            <w:tcW w:w="0" w:type="auto"/>
            <w:shd w:val="clear" w:color="000000" w:fill="FFFFFF"/>
            <w:vAlign w:val="center"/>
            <w:hideMark/>
          </w:tcPr>
          <w:p w14:paraId="15979ADE"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2 </w:t>
            </w:r>
          </w:p>
        </w:tc>
      </w:tr>
      <w:tr w:rsidR="0005643A" w:rsidRPr="008B5369" w14:paraId="6C36A251" w14:textId="77777777" w:rsidTr="00450184">
        <w:trPr>
          <w:trHeight w:val="19"/>
        </w:trPr>
        <w:tc>
          <w:tcPr>
            <w:tcW w:w="604" w:type="dxa"/>
            <w:shd w:val="clear" w:color="000000" w:fill="FFFFFF"/>
            <w:vAlign w:val="center"/>
            <w:hideMark/>
          </w:tcPr>
          <w:p w14:paraId="15571367" w14:textId="77777777" w:rsidR="0005643A" w:rsidRPr="00A214DA" w:rsidRDefault="0005643A" w:rsidP="00450184">
            <w:pPr>
              <w:spacing w:line="240" w:lineRule="auto"/>
              <w:rPr>
                <w:sz w:val="20"/>
                <w:szCs w:val="20"/>
                <w:lang w:val="id-ID" w:eastAsia="id-ID"/>
              </w:rPr>
            </w:pPr>
            <w:r w:rsidRPr="00A214DA">
              <w:rPr>
                <w:sz w:val="20"/>
                <w:szCs w:val="20"/>
                <w:lang w:val="id-ID" w:eastAsia="id-ID"/>
              </w:rPr>
              <w:t>13</w:t>
            </w:r>
          </w:p>
        </w:tc>
        <w:tc>
          <w:tcPr>
            <w:tcW w:w="0" w:type="auto"/>
            <w:shd w:val="clear" w:color="000000" w:fill="FFFFFF"/>
            <w:vAlign w:val="center"/>
            <w:hideMark/>
          </w:tcPr>
          <w:p w14:paraId="48900E17" w14:textId="77777777" w:rsidR="0005643A" w:rsidRPr="00A214DA" w:rsidRDefault="0005643A" w:rsidP="00450184">
            <w:pPr>
              <w:spacing w:line="240" w:lineRule="auto"/>
              <w:rPr>
                <w:sz w:val="20"/>
                <w:szCs w:val="20"/>
                <w:lang w:val="id-ID" w:eastAsia="id-ID"/>
              </w:rPr>
            </w:pPr>
            <w:r w:rsidRPr="00A214DA">
              <w:rPr>
                <w:sz w:val="20"/>
                <w:szCs w:val="20"/>
                <w:lang w:val="id-ID" w:eastAsia="id-ID"/>
              </w:rPr>
              <w:t>16221</w:t>
            </w:r>
          </w:p>
        </w:tc>
        <w:tc>
          <w:tcPr>
            <w:tcW w:w="0" w:type="auto"/>
            <w:shd w:val="clear" w:color="000000" w:fill="FFFFFF"/>
            <w:vAlign w:val="center"/>
            <w:hideMark/>
          </w:tcPr>
          <w:p w14:paraId="5979609F"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barang bangunan dari kayu </w:t>
            </w:r>
          </w:p>
        </w:tc>
        <w:tc>
          <w:tcPr>
            <w:tcW w:w="0" w:type="auto"/>
            <w:shd w:val="clear" w:color="000000" w:fill="FFFFFF"/>
            <w:vAlign w:val="center"/>
            <w:hideMark/>
          </w:tcPr>
          <w:p w14:paraId="207C8C8E"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92 </w:t>
            </w:r>
          </w:p>
        </w:tc>
        <w:tc>
          <w:tcPr>
            <w:tcW w:w="0" w:type="auto"/>
            <w:shd w:val="clear" w:color="000000" w:fill="FFFFFF"/>
            <w:vAlign w:val="center"/>
            <w:hideMark/>
          </w:tcPr>
          <w:p w14:paraId="6528E06D"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372 </w:t>
            </w:r>
          </w:p>
        </w:tc>
      </w:tr>
      <w:tr w:rsidR="0005643A" w:rsidRPr="008B5369" w14:paraId="0C90DFD9" w14:textId="77777777" w:rsidTr="00450184">
        <w:trPr>
          <w:trHeight w:val="19"/>
        </w:trPr>
        <w:tc>
          <w:tcPr>
            <w:tcW w:w="604" w:type="dxa"/>
            <w:shd w:val="clear" w:color="000000" w:fill="FFFFFF"/>
            <w:vAlign w:val="center"/>
            <w:hideMark/>
          </w:tcPr>
          <w:p w14:paraId="06FDECC6" w14:textId="77777777" w:rsidR="0005643A" w:rsidRPr="00A214DA" w:rsidRDefault="0005643A" w:rsidP="00450184">
            <w:pPr>
              <w:spacing w:line="240" w:lineRule="auto"/>
              <w:rPr>
                <w:sz w:val="20"/>
                <w:szCs w:val="20"/>
                <w:lang w:val="id-ID" w:eastAsia="id-ID"/>
              </w:rPr>
            </w:pPr>
            <w:r w:rsidRPr="00A214DA">
              <w:rPr>
                <w:sz w:val="20"/>
                <w:szCs w:val="20"/>
                <w:lang w:val="id-ID" w:eastAsia="id-ID"/>
              </w:rPr>
              <w:t>14</w:t>
            </w:r>
          </w:p>
        </w:tc>
        <w:tc>
          <w:tcPr>
            <w:tcW w:w="0" w:type="auto"/>
            <w:shd w:val="clear" w:color="000000" w:fill="FFFFFF"/>
            <w:vAlign w:val="center"/>
            <w:hideMark/>
          </w:tcPr>
          <w:p w14:paraId="56711868" w14:textId="77777777" w:rsidR="0005643A" w:rsidRPr="00A214DA" w:rsidRDefault="0005643A" w:rsidP="00450184">
            <w:pPr>
              <w:spacing w:line="240" w:lineRule="auto"/>
              <w:rPr>
                <w:sz w:val="20"/>
                <w:szCs w:val="20"/>
                <w:lang w:val="id-ID" w:eastAsia="id-ID"/>
              </w:rPr>
            </w:pPr>
            <w:r w:rsidRPr="00A214DA">
              <w:rPr>
                <w:sz w:val="20"/>
                <w:szCs w:val="20"/>
                <w:lang w:val="id-ID" w:eastAsia="id-ID"/>
              </w:rPr>
              <w:t>31001</w:t>
            </w:r>
          </w:p>
        </w:tc>
        <w:tc>
          <w:tcPr>
            <w:tcW w:w="0" w:type="auto"/>
            <w:shd w:val="clear" w:color="000000" w:fill="FFFFFF"/>
            <w:vAlign w:val="center"/>
            <w:hideMark/>
          </w:tcPr>
          <w:p w14:paraId="4BC23BA0"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furnitur dari kayu </w:t>
            </w:r>
          </w:p>
        </w:tc>
        <w:tc>
          <w:tcPr>
            <w:tcW w:w="0" w:type="auto"/>
            <w:shd w:val="clear" w:color="000000" w:fill="FFFFFF"/>
            <w:vAlign w:val="center"/>
            <w:hideMark/>
          </w:tcPr>
          <w:p w14:paraId="75764DE7"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90 </w:t>
            </w:r>
          </w:p>
        </w:tc>
        <w:tc>
          <w:tcPr>
            <w:tcW w:w="0" w:type="auto"/>
            <w:shd w:val="clear" w:color="000000" w:fill="FFFFFF"/>
            <w:vAlign w:val="center"/>
            <w:hideMark/>
          </w:tcPr>
          <w:p w14:paraId="56977C85"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306 </w:t>
            </w:r>
          </w:p>
        </w:tc>
      </w:tr>
      <w:tr w:rsidR="0005643A" w:rsidRPr="008B5369" w14:paraId="2BC8381F" w14:textId="77777777" w:rsidTr="00450184">
        <w:trPr>
          <w:trHeight w:val="19"/>
        </w:trPr>
        <w:tc>
          <w:tcPr>
            <w:tcW w:w="604" w:type="dxa"/>
            <w:shd w:val="clear" w:color="000000" w:fill="FFFFFF"/>
            <w:vAlign w:val="center"/>
            <w:hideMark/>
          </w:tcPr>
          <w:p w14:paraId="2CE84008" w14:textId="77777777" w:rsidR="0005643A" w:rsidRPr="00A214DA" w:rsidRDefault="0005643A" w:rsidP="00450184">
            <w:pPr>
              <w:spacing w:line="240" w:lineRule="auto"/>
              <w:rPr>
                <w:sz w:val="20"/>
                <w:szCs w:val="20"/>
                <w:lang w:val="id-ID" w:eastAsia="id-ID"/>
              </w:rPr>
            </w:pPr>
            <w:r w:rsidRPr="00A214DA">
              <w:rPr>
                <w:sz w:val="20"/>
                <w:szCs w:val="20"/>
                <w:lang w:val="id-ID" w:eastAsia="id-ID"/>
              </w:rPr>
              <w:t>15</w:t>
            </w:r>
          </w:p>
        </w:tc>
        <w:tc>
          <w:tcPr>
            <w:tcW w:w="0" w:type="auto"/>
            <w:shd w:val="clear" w:color="000000" w:fill="FFFFFF"/>
            <w:vAlign w:val="center"/>
            <w:hideMark/>
          </w:tcPr>
          <w:p w14:paraId="64ED2F39" w14:textId="77777777" w:rsidR="0005643A" w:rsidRPr="00A214DA" w:rsidRDefault="0005643A" w:rsidP="00450184">
            <w:pPr>
              <w:spacing w:line="240" w:lineRule="auto"/>
              <w:rPr>
                <w:sz w:val="20"/>
                <w:szCs w:val="20"/>
                <w:lang w:val="id-ID" w:eastAsia="id-ID"/>
              </w:rPr>
            </w:pPr>
            <w:r w:rsidRPr="00A214DA">
              <w:rPr>
                <w:sz w:val="20"/>
                <w:szCs w:val="20"/>
                <w:lang w:val="id-ID" w:eastAsia="id-ID"/>
              </w:rPr>
              <w:t>16230</w:t>
            </w:r>
          </w:p>
        </w:tc>
        <w:tc>
          <w:tcPr>
            <w:tcW w:w="0" w:type="auto"/>
            <w:shd w:val="clear" w:color="000000" w:fill="FFFFFF"/>
            <w:vAlign w:val="center"/>
            <w:hideMark/>
          </w:tcPr>
          <w:p w14:paraId="7A398002"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wadah dari kayu </w:t>
            </w:r>
          </w:p>
        </w:tc>
        <w:tc>
          <w:tcPr>
            <w:tcW w:w="0" w:type="auto"/>
            <w:shd w:val="clear" w:color="000000" w:fill="FFFFFF"/>
            <w:vAlign w:val="center"/>
            <w:hideMark/>
          </w:tcPr>
          <w:p w14:paraId="0AF0D8EC"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1 </w:t>
            </w:r>
          </w:p>
        </w:tc>
        <w:tc>
          <w:tcPr>
            <w:tcW w:w="0" w:type="auto"/>
            <w:shd w:val="clear" w:color="000000" w:fill="FFFFFF"/>
            <w:vAlign w:val="center"/>
            <w:hideMark/>
          </w:tcPr>
          <w:p w14:paraId="54BE8384"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 xml:space="preserve">            10 </w:t>
            </w:r>
          </w:p>
        </w:tc>
      </w:tr>
      <w:tr w:rsidR="0005643A" w:rsidRPr="008B5369" w14:paraId="00882C93" w14:textId="77777777" w:rsidTr="00450184">
        <w:trPr>
          <w:trHeight w:val="52"/>
        </w:trPr>
        <w:tc>
          <w:tcPr>
            <w:tcW w:w="604" w:type="dxa"/>
            <w:shd w:val="clear" w:color="000000" w:fill="FFFFFF"/>
            <w:vAlign w:val="center"/>
            <w:hideMark/>
          </w:tcPr>
          <w:p w14:paraId="3B1DB695" w14:textId="77777777" w:rsidR="0005643A" w:rsidRPr="00A214DA" w:rsidRDefault="0005643A" w:rsidP="00450184">
            <w:pPr>
              <w:spacing w:line="240" w:lineRule="auto"/>
              <w:rPr>
                <w:sz w:val="20"/>
                <w:szCs w:val="20"/>
                <w:lang w:val="id-ID" w:eastAsia="id-ID"/>
              </w:rPr>
            </w:pPr>
            <w:r w:rsidRPr="00A214DA">
              <w:rPr>
                <w:sz w:val="20"/>
                <w:szCs w:val="20"/>
                <w:lang w:val="id-ID" w:eastAsia="id-ID"/>
              </w:rPr>
              <w:t>16</w:t>
            </w:r>
          </w:p>
        </w:tc>
        <w:tc>
          <w:tcPr>
            <w:tcW w:w="0" w:type="auto"/>
            <w:shd w:val="clear" w:color="000000" w:fill="FFFFFF"/>
            <w:vAlign w:val="center"/>
            <w:hideMark/>
          </w:tcPr>
          <w:p w14:paraId="7DF24A3E" w14:textId="77777777" w:rsidR="0005643A" w:rsidRPr="00A214DA" w:rsidRDefault="0005643A" w:rsidP="00450184">
            <w:pPr>
              <w:spacing w:line="240" w:lineRule="auto"/>
              <w:rPr>
                <w:sz w:val="20"/>
                <w:szCs w:val="20"/>
                <w:lang w:val="id-ID" w:eastAsia="id-ID"/>
              </w:rPr>
            </w:pPr>
            <w:r w:rsidRPr="00A214DA">
              <w:rPr>
                <w:sz w:val="20"/>
                <w:szCs w:val="20"/>
                <w:lang w:val="id-ID" w:eastAsia="id-ID"/>
              </w:rPr>
              <w:t>20294</w:t>
            </w:r>
          </w:p>
        </w:tc>
        <w:tc>
          <w:tcPr>
            <w:tcW w:w="0" w:type="auto"/>
            <w:shd w:val="clear" w:color="000000" w:fill="FFFFFF"/>
            <w:vAlign w:val="center"/>
            <w:hideMark/>
          </w:tcPr>
          <w:p w14:paraId="53171DBD"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minyak nilam </w:t>
            </w:r>
          </w:p>
        </w:tc>
        <w:tc>
          <w:tcPr>
            <w:tcW w:w="0" w:type="auto"/>
            <w:shd w:val="clear" w:color="000000" w:fill="FFFFFF"/>
            <w:vAlign w:val="center"/>
            <w:hideMark/>
          </w:tcPr>
          <w:p w14:paraId="38DCC72F"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2</w:t>
            </w:r>
          </w:p>
        </w:tc>
        <w:tc>
          <w:tcPr>
            <w:tcW w:w="0" w:type="auto"/>
            <w:shd w:val="clear" w:color="000000" w:fill="FFFFFF"/>
            <w:vAlign w:val="center"/>
            <w:hideMark/>
          </w:tcPr>
          <w:p w14:paraId="08D222A8"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3</w:t>
            </w:r>
          </w:p>
        </w:tc>
      </w:tr>
      <w:tr w:rsidR="0005643A" w:rsidRPr="008B5369" w14:paraId="2C1511DA" w14:textId="77777777" w:rsidTr="00450184">
        <w:trPr>
          <w:trHeight w:val="388"/>
        </w:trPr>
        <w:tc>
          <w:tcPr>
            <w:tcW w:w="604" w:type="dxa"/>
            <w:shd w:val="clear" w:color="000000" w:fill="FFFFFF"/>
            <w:vAlign w:val="center"/>
            <w:hideMark/>
          </w:tcPr>
          <w:p w14:paraId="0322B6F5" w14:textId="77777777" w:rsidR="0005643A" w:rsidRPr="00A214DA" w:rsidRDefault="0005643A" w:rsidP="00450184">
            <w:pPr>
              <w:spacing w:line="240" w:lineRule="auto"/>
              <w:rPr>
                <w:sz w:val="20"/>
                <w:szCs w:val="20"/>
                <w:lang w:val="id-ID" w:eastAsia="id-ID"/>
              </w:rPr>
            </w:pPr>
            <w:r w:rsidRPr="00A214DA">
              <w:rPr>
                <w:sz w:val="20"/>
                <w:szCs w:val="20"/>
                <w:lang w:val="id-ID" w:eastAsia="id-ID"/>
              </w:rPr>
              <w:t>17</w:t>
            </w:r>
          </w:p>
        </w:tc>
        <w:tc>
          <w:tcPr>
            <w:tcW w:w="0" w:type="auto"/>
            <w:shd w:val="clear" w:color="000000" w:fill="FFFFFF"/>
            <w:vAlign w:val="center"/>
            <w:hideMark/>
          </w:tcPr>
          <w:p w14:paraId="65D18748" w14:textId="77777777" w:rsidR="0005643A" w:rsidRPr="00A214DA" w:rsidRDefault="0005643A" w:rsidP="00450184">
            <w:pPr>
              <w:spacing w:line="240" w:lineRule="auto"/>
              <w:rPr>
                <w:sz w:val="20"/>
                <w:szCs w:val="20"/>
                <w:lang w:val="id-ID" w:eastAsia="id-ID"/>
              </w:rPr>
            </w:pPr>
            <w:r w:rsidRPr="00A214DA">
              <w:rPr>
                <w:sz w:val="20"/>
                <w:szCs w:val="20"/>
                <w:lang w:val="id-ID" w:eastAsia="id-ID"/>
              </w:rPr>
              <w:t>22112</w:t>
            </w:r>
          </w:p>
        </w:tc>
        <w:tc>
          <w:tcPr>
            <w:tcW w:w="0" w:type="auto"/>
            <w:shd w:val="clear" w:color="000000" w:fill="FFFFFF"/>
            <w:vAlign w:val="center"/>
            <w:hideMark/>
          </w:tcPr>
          <w:p w14:paraId="323FB5ED"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Vulkanisir ban </w:t>
            </w:r>
          </w:p>
        </w:tc>
        <w:tc>
          <w:tcPr>
            <w:tcW w:w="0" w:type="auto"/>
            <w:shd w:val="clear" w:color="000000" w:fill="FFFFFF"/>
            <w:vAlign w:val="center"/>
            <w:hideMark/>
          </w:tcPr>
          <w:p w14:paraId="51330B61"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2</w:t>
            </w:r>
          </w:p>
        </w:tc>
        <w:tc>
          <w:tcPr>
            <w:tcW w:w="0" w:type="auto"/>
            <w:shd w:val="clear" w:color="000000" w:fill="FFFFFF"/>
            <w:vAlign w:val="center"/>
            <w:hideMark/>
          </w:tcPr>
          <w:p w14:paraId="2E48709D"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4</w:t>
            </w:r>
          </w:p>
        </w:tc>
      </w:tr>
      <w:tr w:rsidR="0005643A" w:rsidRPr="008B5369" w14:paraId="1C057035" w14:textId="77777777" w:rsidTr="00450184">
        <w:trPr>
          <w:trHeight w:val="19"/>
        </w:trPr>
        <w:tc>
          <w:tcPr>
            <w:tcW w:w="604" w:type="dxa"/>
            <w:tcBorders>
              <w:bottom w:val="single" w:sz="4" w:space="0" w:color="auto"/>
            </w:tcBorders>
            <w:shd w:val="clear" w:color="000000" w:fill="FFFFFF"/>
            <w:vAlign w:val="center"/>
            <w:hideMark/>
          </w:tcPr>
          <w:p w14:paraId="3F5A915E" w14:textId="77777777" w:rsidR="0005643A" w:rsidRPr="00A214DA" w:rsidRDefault="0005643A" w:rsidP="00450184">
            <w:pPr>
              <w:spacing w:line="240" w:lineRule="auto"/>
              <w:rPr>
                <w:sz w:val="20"/>
                <w:szCs w:val="20"/>
                <w:lang w:val="id-ID" w:eastAsia="id-ID"/>
              </w:rPr>
            </w:pPr>
            <w:r w:rsidRPr="00A214DA">
              <w:rPr>
                <w:sz w:val="20"/>
                <w:szCs w:val="20"/>
                <w:lang w:val="id-ID" w:eastAsia="id-ID"/>
              </w:rPr>
              <w:t>18</w:t>
            </w:r>
          </w:p>
        </w:tc>
        <w:tc>
          <w:tcPr>
            <w:tcW w:w="0" w:type="auto"/>
            <w:tcBorders>
              <w:bottom w:val="single" w:sz="4" w:space="0" w:color="auto"/>
            </w:tcBorders>
            <w:shd w:val="clear" w:color="000000" w:fill="FFFFFF"/>
            <w:vAlign w:val="center"/>
            <w:hideMark/>
          </w:tcPr>
          <w:p w14:paraId="10878D55" w14:textId="77777777" w:rsidR="0005643A" w:rsidRPr="00A214DA" w:rsidRDefault="0005643A" w:rsidP="00450184">
            <w:pPr>
              <w:spacing w:line="240" w:lineRule="auto"/>
              <w:rPr>
                <w:sz w:val="20"/>
                <w:szCs w:val="20"/>
                <w:lang w:val="id-ID" w:eastAsia="id-ID"/>
              </w:rPr>
            </w:pPr>
          </w:p>
        </w:tc>
        <w:tc>
          <w:tcPr>
            <w:tcW w:w="0" w:type="auto"/>
            <w:tcBorders>
              <w:bottom w:val="single" w:sz="4" w:space="0" w:color="auto"/>
            </w:tcBorders>
            <w:shd w:val="clear" w:color="000000" w:fill="FFFFFF"/>
            <w:vAlign w:val="center"/>
            <w:hideMark/>
          </w:tcPr>
          <w:p w14:paraId="3B45A29D" w14:textId="77777777" w:rsidR="0005643A" w:rsidRPr="00A214DA" w:rsidRDefault="0005643A" w:rsidP="00450184">
            <w:pPr>
              <w:spacing w:line="240" w:lineRule="auto"/>
              <w:jc w:val="left"/>
              <w:rPr>
                <w:sz w:val="20"/>
                <w:szCs w:val="20"/>
                <w:lang w:val="id-ID" w:eastAsia="id-ID"/>
              </w:rPr>
            </w:pPr>
            <w:r w:rsidRPr="00A214DA">
              <w:rPr>
                <w:sz w:val="20"/>
                <w:szCs w:val="20"/>
                <w:lang w:val="id-ID" w:eastAsia="id-ID"/>
              </w:rPr>
              <w:t xml:space="preserve">Industri pengolahan madu lebah </w:t>
            </w:r>
          </w:p>
        </w:tc>
        <w:tc>
          <w:tcPr>
            <w:tcW w:w="0" w:type="auto"/>
            <w:tcBorders>
              <w:bottom w:val="single" w:sz="4" w:space="0" w:color="auto"/>
            </w:tcBorders>
            <w:shd w:val="clear" w:color="000000" w:fill="FFFFFF"/>
            <w:vAlign w:val="center"/>
            <w:hideMark/>
          </w:tcPr>
          <w:p w14:paraId="797C255E"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11</w:t>
            </w:r>
          </w:p>
        </w:tc>
        <w:tc>
          <w:tcPr>
            <w:tcW w:w="0" w:type="auto"/>
            <w:tcBorders>
              <w:bottom w:val="single" w:sz="4" w:space="0" w:color="auto"/>
            </w:tcBorders>
            <w:shd w:val="clear" w:color="000000" w:fill="FFFFFF"/>
            <w:vAlign w:val="center"/>
            <w:hideMark/>
          </w:tcPr>
          <w:p w14:paraId="2AB27A2A" w14:textId="77777777" w:rsidR="0005643A" w:rsidRPr="00A214DA" w:rsidRDefault="0005643A" w:rsidP="00450184">
            <w:pPr>
              <w:spacing w:line="240" w:lineRule="auto"/>
              <w:ind w:right="340"/>
              <w:jc w:val="right"/>
              <w:rPr>
                <w:sz w:val="20"/>
                <w:szCs w:val="20"/>
                <w:lang w:val="id-ID" w:eastAsia="id-ID"/>
              </w:rPr>
            </w:pPr>
            <w:r w:rsidRPr="00A214DA">
              <w:rPr>
                <w:sz w:val="20"/>
                <w:szCs w:val="20"/>
                <w:lang w:val="id-ID" w:eastAsia="id-ID"/>
              </w:rPr>
              <w:t>16</w:t>
            </w:r>
          </w:p>
        </w:tc>
      </w:tr>
      <w:tr w:rsidR="0005643A" w:rsidRPr="008B5369" w14:paraId="69A7EB7A" w14:textId="77777777" w:rsidTr="00450184">
        <w:trPr>
          <w:trHeight w:val="19"/>
        </w:trPr>
        <w:tc>
          <w:tcPr>
            <w:tcW w:w="604" w:type="dxa"/>
            <w:tcBorders>
              <w:top w:val="single" w:sz="4" w:space="0" w:color="auto"/>
              <w:bottom w:val="single" w:sz="4" w:space="0" w:color="auto"/>
            </w:tcBorders>
            <w:shd w:val="clear" w:color="000000" w:fill="FFFFFF"/>
            <w:vAlign w:val="center"/>
            <w:hideMark/>
          </w:tcPr>
          <w:p w14:paraId="17AE57A8" w14:textId="77777777" w:rsidR="0005643A" w:rsidRPr="00A214DA" w:rsidRDefault="0005643A" w:rsidP="00450184">
            <w:pPr>
              <w:spacing w:line="240" w:lineRule="auto"/>
              <w:rPr>
                <w:b/>
                <w:bCs/>
                <w:sz w:val="20"/>
                <w:szCs w:val="20"/>
                <w:lang w:val="id-ID" w:eastAsia="id-ID"/>
              </w:rPr>
            </w:pPr>
          </w:p>
        </w:tc>
        <w:tc>
          <w:tcPr>
            <w:tcW w:w="0" w:type="auto"/>
            <w:tcBorders>
              <w:top w:val="single" w:sz="4" w:space="0" w:color="auto"/>
              <w:bottom w:val="single" w:sz="4" w:space="0" w:color="auto"/>
            </w:tcBorders>
            <w:shd w:val="clear" w:color="000000" w:fill="FFFFFF"/>
            <w:vAlign w:val="center"/>
            <w:hideMark/>
          </w:tcPr>
          <w:p w14:paraId="16657691" w14:textId="77777777" w:rsidR="0005643A" w:rsidRPr="00A214DA" w:rsidRDefault="0005643A" w:rsidP="00450184">
            <w:pPr>
              <w:spacing w:line="240" w:lineRule="auto"/>
              <w:rPr>
                <w:b/>
                <w:bCs/>
                <w:sz w:val="20"/>
                <w:szCs w:val="20"/>
                <w:lang w:val="id-ID" w:eastAsia="id-ID"/>
              </w:rPr>
            </w:pPr>
            <w:r w:rsidRPr="00A214DA">
              <w:rPr>
                <w:b/>
                <w:bCs/>
                <w:sz w:val="20"/>
                <w:szCs w:val="20"/>
                <w:lang w:val="id-ID" w:eastAsia="id-ID"/>
              </w:rPr>
              <w:t> </w:t>
            </w:r>
          </w:p>
        </w:tc>
        <w:tc>
          <w:tcPr>
            <w:tcW w:w="0" w:type="auto"/>
            <w:tcBorders>
              <w:top w:val="single" w:sz="4" w:space="0" w:color="auto"/>
              <w:bottom w:val="single" w:sz="4" w:space="0" w:color="auto"/>
            </w:tcBorders>
            <w:shd w:val="clear" w:color="000000" w:fill="FFFFFF"/>
            <w:vAlign w:val="center"/>
            <w:hideMark/>
          </w:tcPr>
          <w:p w14:paraId="4D82446F" w14:textId="77777777" w:rsidR="0005643A" w:rsidRPr="00A214DA" w:rsidRDefault="0005643A" w:rsidP="00450184">
            <w:pPr>
              <w:spacing w:line="240" w:lineRule="auto"/>
              <w:jc w:val="left"/>
              <w:rPr>
                <w:b/>
                <w:bCs/>
                <w:sz w:val="20"/>
                <w:szCs w:val="20"/>
                <w:lang w:val="id-ID" w:eastAsia="id-ID"/>
              </w:rPr>
            </w:pPr>
            <w:r w:rsidRPr="00A214DA">
              <w:rPr>
                <w:b/>
                <w:bCs/>
                <w:sz w:val="20"/>
                <w:szCs w:val="20"/>
                <w:lang w:val="id-ID" w:eastAsia="id-ID"/>
              </w:rPr>
              <w:t> Total</w:t>
            </w:r>
          </w:p>
        </w:tc>
        <w:tc>
          <w:tcPr>
            <w:tcW w:w="0" w:type="auto"/>
            <w:tcBorders>
              <w:top w:val="single" w:sz="4" w:space="0" w:color="auto"/>
              <w:bottom w:val="single" w:sz="4" w:space="0" w:color="auto"/>
            </w:tcBorders>
            <w:shd w:val="clear" w:color="000000" w:fill="FFFFFF"/>
            <w:vAlign w:val="center"/>
            <w:hideMark/>
          </w:tcPr>
          <w:p w14:paraId="1988332A" w14:textId="77777777" w:rsidR="0005643A" w:rsidRPr="00A214DA" w:rsidRDefault="0005643A" w:rsidP="00450184">
            <w:pPr>
              <w:spacing w:line="240" w:lineRule="auto"/>
              <w:ind w:right="340"/>
              <w:jc w:val="right"/>
              <w:rPr>
                <w:b/>
                <w:bCs/>
                <w:sz w:val="20"/>
                <w:szCs w:val="20"/>
                <w:lang w:val="id-ID" w:eastAsia="id-ID"/>
              </w:rPr>
            </w:pPr>
            <w:r w:rsidRPr="00A214DA">
              <w:rPr>
                <w:b/>
                <w:bCs/>
                <w:sz w:val="20"/>
                <w:szCs w:val="20"/>
                <w:lang w:val="id-ID" w:eastAsia="id-ID"/>
              </w:rPr>
              <w:t xml:space="preserve">521 </w:t>
            </w:r>
          </w:p>
        </w:tc>
        <w:tc>
          <w:tcPr>
            <w:tcW w:w="0" w:type="auto"/>
            <w:tcBorders>
              <w:top w:val="single" w:sz="4" w:space="0" w:color="auto"/>
              <w:bottom w:val="single" w:sz="4" w:space="0" w:color="auto"/>
            </w:tcBorders>
            <w:shd w:val="clear" w:color="000000" w:fill="FFFFFF"/>
            <w:vAlign w:val="center"/>
            <w:hideMark/>
          </w:tcPr>
          <w:p w14:paraId="191F87C2" w14:textId="77777777" w:rsidR="0005643A" w:rsidRPr="00A214DA" w:rsidRDefault="0005643A" w:rsidP="00450184">
            <w:pPr>
              <w:spacing w:line="240" w:lineRule="auto"/>
              <w:ind w:right="340"/>
              <w:jc w:val="right"/>
              <w:rPr>
                <w:b/>
                <w:bCs/>
                <w:sz w:val="20"/>
                <w:szCs w:val="20"/>
                <w:lang w:val="id-ID" w:eastAsia="id-ID"/>
              </w:rPr>
            </w:pPr>
            <w:r w:rsidRPr="00A214DA">
              <w:rPr>
                <w:b/>
                <w:bCs/>
                <w:sz w:val="20"/>
                <w:szCs w:val="20"/>
                <w:lang w:val="id-ID" w:eastAsia="id-ID"/>
              </w:rPr>
              <w:t>1.555</w:t>
            </w:r>
          </w:p>
        </w:tc>
      </w:tr>
    </w:tbl>
    <w:p w14:paraId="6A018487" w14:textId="77777777" w:rsidR="0005643A" w:rsidRPr="00016975" w:rsidRDefault="0005643A" w:rsidP="0005643A">
      <w:pPr>
        <w:pStyle w:val="NoSpacing"/>
        <w:ind w:left="709" w:hanging="709"/>
        <w:jc w:val="both"/>
        <w:rPr>
          <w:sz w:val="20"/>
          <w:szCs w:val="20"/>
        </w:rPr>
      </w:pPr>
      <w:r w:rsidRPr="00016975">
        <w:rPr>
          <w:sz w:val="20"/>
          <w:szCs w:val="20"/>
        </w:rPr>
        <w:t xml:space="preserve">Sumber: Diolah dari  data,  Disperindagkop, 2016.  Direktori Industri kecil, menengah, dan besar di Kabupaten Sarolangun tahun 2016.  </w:t>
      </w:r>
    </w:p>
    <w:p w14:paraId="57462DBF" w14:textId="77777777" w:rsidR="0005643A" w:rsidRPr="00F300B6" w:rsidRDefault="0005643A" w:rsidP="0005643A">
      <w:pPr>
        <w:spacing w:line="276" w:lineRule="auto"/>
        <w:ind w:firstLine="720"/>
        <w:rPr>
          <w:lang w:val="id-ID"/>
        </w:rPr>
      </w:pPr>
      <w:r w:rsidRPr="00F300B6">
        <w:rPr>
          <w:lang w:val="id-ID"/>
        </w:rPr>
        <w:t xml:space="preserve">Dari tabel diatas dapat dijelaskan di Kabupaten Sarolangun terdapat sebanyak 18 jenis industri pengolahan hasil pertanian dengan  jumlah unit usaha 518 unit dan memperkerjakan sebanyak 1.554 orang tenaga kerja. Jenis industri tersebut termasuk kedalam jenis industri makanan, jenis industri bahan makanan,dan jenis industri non makanan.  </w:t>
      </w:r>
    </w:p>
    <w:p w14:paraId="3A55D825" w14:textId="77777777" w:rsidR="0005643A" w:rsidRPr="00F300B6" w:rsidRDefault="0005643A" w:rsidP="0005643A">
      <w:pPr>
        <w:spacing w:line="276" w:lineRule="auto"/>
        <w:ind w:firstLine="720"/>
        <w:rPr>
          <w:lang w:val="id-ID"/>
        </w:rPr>
      </w:pPr>
      <w:r w:rsidRPr="00F300B6">
        <w:rPr>
          <w:lang w:val="id-ID"/>
        </w:rPr>
        <w:t>Dari h</w:t>
      </w:r>
      <w:r w:rsidRPr="00F300B6">
        <w:t xml:space="preserve">asil identifikasi </w:t>
      </w:r>
      <w:r w:rsidRPr="00F300B6">
        <w:rPr>
          <w:lang w:val="id-ID"/>
        </w:rPr>
        <w:t xml:space="preserve">kondisi dan </w:t>
      </w:r>
      <w:r w:rsidRPr="00F300B6">
        <w:t xml:space="preserve">masalah terhadap industri pengolahan hasil pertanian yang ada di Kabupaten Sarolangun </w:t>
      </w:r>
      <w:r w:rsidRPr="00F300B6">
        <w:rPr>
          <w:lang w:val="id-ID"/>
        </w:rPr>
        <w:t xml:space="preserve">dapat dijelaskan bahwa permasalahan dalam pengembangan industri pengolahan  hasil pertanian berkisar pada aspek-aspek teknologi dalam proses produksi dan aspek manajemen organisasi.  </w:t>
      </w:r>
      <w:r w:rsidRPr="00F300B6">
        <w:rPr>
          <w:lang w:val="id-ID"/>
        </w:rPr>
        <w:tab/>
        <w:t>Permasalahan atau kendala yang dihadapi dalam pengembangan berbeda-beda antara industri  satu dengan industri lainnya. Namun, semuanya berkisar pada masalah sesuai poin poin diatas.  Untuk lebih jelasnya permasalahan tersebut pada masing-masing industri  dapat dijelaskan sebagai berikut:</w:t>
      </w:r>
    </w:p>
    <w:p w14:paraId="0A51E287" w14:textId="77777777" w:rsidR="0005643A" w:rsidRPr="00F300B6" w:rsidRDefault="0005643A" w:rsidP="0005643A">
      <w:pPr>
        <w:spacing w:line="276" w:lineRule="auto"/>
        <w:rPr>
          <w:lang w:val="id-ID"/>
        </w:rPr>
      </w:pPr>
      <w:r w:rsidRPr="00F300B6">
        <w:rPr>
          <w:lang w:val="id-ID"/>
        </w:rPr>
        <w:tab/>
        <w:t>Untuk lebih mudah dalam  memahami permasalahan yang dihadapi industri maka industri pengolahan hasil pertanian tersebut dapat dikelompokan kedalam 4 (empat) kelompok, yaitu :</w:t>
      </w:r>
    </w:p>
    <w:p w14:paraId="026C1BC8" w14:textId="77777777" w:rsidR="0005643A" w:rsidRPr="00F300B6" w:rsidRDefault="0005643A" w:rsidP="0005643A">
      <w:pPr>
        <w:spacing w:line="276" w:lineRule="auto"/>
        <w:rPr>
          <w:lang w:val="id-ID"/>
        </w:rPr>
      </w:pPr>
      <w:r w:rsidRPr="00F300B6">
        <w:rPr>
          <w:lang w:val="id-ID"/>
        </w:rPr>
        <w:t>1. Kelompok Industri Makanan (tempe, tahu, kue, kripik, krupuk, peyek, kue basah, gipang, gula merah)</w:t>
      </w:r>
    </w:p>
    <w:p w14:paraId="087266C1" w14:textId="77777777" w:rsidR="0005643A" w:rsidRPr="00F300B6" w:rsidRDefault="0005643A" w:rsidP="0005643A">
      <w:pPr>
        <w:spacing w:line="276" w:lineRule="auto"/>
        <w:rPr>
          <w:lang w:val="id-ID"/>
        </w:rPr>
      </w:pPr>
      <w:r w:rsidRPr="00F300B6">
        <w:rPr>
          <w:lang w:val="id-ID"/>
        </w:rPr>
        <w:t>2. Kelompok Industri Bahan Makanan dan bahan lainnya (termasuk gula merah, madu lebah, minyak nilam)</w:t>
      </w:r>
    </w:p>
    <w:p w14:paraId="27DCBC34" w14:textId="77777777" w:rsidR="0005643A" w:rsidRPr="00F300B6" w:rsidRDefault="0005643A" w:rsidP="0005643A">
      <w:pPr>
        <w:spacing w:line="276" w:lineRule="auto"/>
        <w:rPr>
          <w:lang w:val="id-ID"/>
        </w:rPr>
      </w:pPr>
      <w:r w:rsidRPr="00F300B6">
        <w:rPr>
          <w:lang w:val="id-ID"/>
        </w:rPr>
        <w:t>3. Kelompok Industri Anyaman ( dari rotan dan bambu)</w:t>
      </w:r>
    </w:p>
    <w:p w14:paraId="5A2CE94D" w14:textId="77777777" w:rsidR="0005643A" w:rsidRPr="00F300B6" w:rsidRDefault="0005643A" w:rsidP="0005643A">
      <w:pPr>
        <w:spacing w:line="276" w:lineRule="auto"/>
        <w:rPr>
          <w:lang w:val="id-ID"/>
        </w:rPr>
      </w:pPr>
      <w:r w:rsidRPr="00F300B6">
        <w:rPr>
          <w:lang w:val="id-ID"/>
        </w:rPr>
        <w:t>4. Kelompok Industri Non Makanan Lainnya (kayu, furnitur, dan vulkanisir ban)</w:t>
      </w:r>
    </w:p>
    <w:p w14:paraId="07FF1870" w14:textId="77777777" w:rsidR="0005643A" w:rsidRPr="00F300B6" w:rsidRDefault="0005643A" w:rsidP="0005643A">
      <w:pPr>
        <w:spacing w:line="276" w:lineRule="auto"/>
        <w:rPr>
          <w:bCs/>
          <w:lang w:val="id-ID" w:eastAsia="id-ID"/>
        </w:rPr>
      </w:pPr>
      <w:r w:rsidRPr="00F300B6">
        <w:rPr>
          <w:lang w:val="id-ID"/>
        </w:rPr>
        <w:tab/>
      </w:r>
      <w:r w:rsidRPr="00F300B6">
        <w:rPr>
          <w:bCs/>
          <w:lang w:val="id-ID" w:eastAsia="id-ID"/>
        </w:rPr>
        <w:t>T</w:t>
      </w:r>
      <w:r w:rsidRPr="00F300B6">
        <w:rPr>
          <w:bCs/>
          <w:lang w:eastAsia="id-ID"/>
        </w:rPr>
        <w:t xml:space="preserve">abel 5 diatas </w:t>
      </w:r>
      <w:r w:rsidRPr="00F300B6">
        <w:rPr>
          <w:bCs/>
          <w:lang w:val="id-ID" w:eastAsia="id-ID"/>
        </w:rPr>
        <w:t xml:space="preserve">menjelaskan bahwa dari 4 (empat) kelompok industri yang ada di Kabupaten Sarolangun,  semuanya menghadapi permasalahan yang hampir sama. Dimana berkisar pada masalah keunggulan produk, kemampuan manajemen, dan permodalan. Namun,  karena kondisi pasar yang dihadapi berbeda-beda maka strategi pemecahan masalah juga harus berbeda. Secara umum permasalahan yang dihadapi masing-masing kelompok industri adalah sebagai berikut. </w:t>
      </w:r>
    </w:p>
    <w:p w14:paraId="60593A3B" w14:textId="77777777" w:rsidR="0005643A" w:rsidRPr="00F300B6" w:rsidRDefault="0005643A" w:rsidP="0005643A">
      <w:pPr>
        <w:spacing w:line="276" w:lineRule="auto"/>
        <w:rPr>
          <w:bCs/>
          <w:lang w:val="id-ID" w:eastAsia="id-ID"/>
        </w:rPr>
      </w:pPr>
      <w:r w:rsidRPr="00F300B6">
        <w:rPr>
          <w:bCs/>
          <w:lang w:val="id-ID" w:eastAsia="id-ID"/>
        </w:rPr>
        <w:t xml:space="preserve">1. Kelompok </w:t>
      </w:r>
      <w:r w:rsidRPr="00F300B6">
        <w:rPr>
          <w:lang w:val="id-ID"/>
        </w:rPr>
        <w:t xml:space="preserve">Industri Makanan (tempe, tahu, kue, kripik, krupuk, peyek, kue basah, gipang) umumnya menghadapi masalah permintaan pasar rendah, rasa belum spesifik, rumah produksi belum memadai (kotor), tampilan hasil produksi masih rendah, dan modal operasional kurang. </w:t>
      </w:r>
    </w:p>
    <w:p w14:paraId="5A1BD674" w14:textId="77777777" w:rsidR="0005643A" w:rsidRPr="00F300B6" w:rsidRDefault="0005643A" w:rsidP="0005643A">
      <w:pPr>
        <w:spacing w:line="276" w:lineRule="auto"/>
        <w:rPr>
          <w:lang w:val="id-ID"/>
        </w:rPr>
      </w:pPr>
      <w:r w:rsidRPr="00F300B6">
        <w:rPr>
          <w:lang w:val="id-ID"/>
        </w:rPr>
        <w:t xml:space="preserve">2. Kelompok Industri Bahan Makanan dan Bahan lainnya (termasuk kedalammnya, gula merah, madu lebah, minyak nilam) pada umumnya memiliki permintaan pasar tinggi, namun  produk belum spesifik </w:t>
      </w:r>
      <w:r w:rsidRPr="00F300B6">
        <w:rPr>
          <w:lang w:val="id-ID"/>
        </w:rPr>
        <w:lastRenderedPageBreak/>
        <w:t xml:space="preserve">(kecuali industri roti), rumah produksi belum memadai, tampilan hasil produksi masih rendah, manajemen usaha lemah, dan modal operasional kurang. </w:t>
      </w:r>
    </w:p>
    <w:p w14:paraId="78FF04FE" w14:textId="77777777" w:rsidR="0005643A" w:rsidRPr="00F300B6" w:rsidRDefault="0005643A" w:rsidP="0005643A">
      <w:pPr>
        <w:spacing w:line="276" w:lineRule="auto"/>
        <w:rPr>
          <w:lang w:val="id-ID"/>
        </w:rPr>
      </w:pPr>
      <w:r w:rsidRPr="00F300B6">
        <w:rPr>
          <w:lang w:val="id-ID"/>
        </w:rPr>
        <w:t xml:space="preserve">3. </w:t>
      </w:r>
      <w:r w:rsidRPr="00F300B6">
        <w:t xml:space="preserve">Industri Anyaman (dari rotan dan bambu) menghadapi masalah </w:t>
      </w:r>
      <w:r w:rsidRPr="00F300B6">
        <w:rPr>
          <w:lang w:val="id-ID"/>
        </w:rPr>
        <w:t>p</w:t>
      </w:r>
      <w:r w:rsidRPr="00F300B6">
        <w:t>ermintaan rendah</w:t>
      </w:r>
      <w:r w:rsidRPr="00F300B6">
        <w:rPr>
          <w:lang w:val="id-ID"/>
        </w:rPr>
        <w:t>, k</w:t>
      </w:r>
      <w:r w:rsidRPr="00F300B6">
        <w:t>ualitas masih rendah</w:t>
      </w:r>
      <w:r w:rsidRPr="00F300B6">
        <w:rPr>
          <w:lang w:val="id-ID"/>
        </w:rPr>
        <w:t>, r</w:t>
      </w:r>
      <w:r w:rsidRPr="00F300B6">
        <w:t>umah produksi belum memadai</w:t>
      </w:r>
      <w:r w:rsidRPr="00F300B6">
        <w:rPr>
          <w:lang w:val="id-ID"/>
        </w:rPr>
        <w:t>, t</w:t>
      </w:r>
      <w:r w:rsidRPr="00F300B6">
        <w:t>ampilan hasil produksi masih rendah</w:t>
      </w:r>
      <w:r w:rsidRPr="00F300B6">
        <w:rPr>
          <w:lang w:val="id-ID"/>
        </w:rPr>
        <w:t>, dan m</w:t>
      </w:r>
      <w:r w:rsidRPr="00F300B6">
        <w:t>odal operasional kurang</w:t>
      </w:r>
      <w:r w:rsidRPr="00F300B6">
        <w:rPr>
          <w:lang w:val="id-ID"/>
        </w:rPr>
        <w:t>.</w:t>
      </w:r>
    </w:p>
    <w:p w14:paraId="6A6F70D8" w14:textId="77777777" w:rsidR="0005643A" w:rsidRPr="00F300B6" w:rsidRDefault="0005643A" w:rsidP="0005643A">
      <w:pPr>
        <w:spacing w:line="276" w:lineRule="auto"/>
        <w:rPr>
          <w:lang w:val="id-ID"/>
        </w:rPr>
      </w:pPr>
      <w:r w:rsidRPr="00F300B6">
        <w:rPr>
          <w:lang w:val="id-ID"/>
        </w:rPr>
        <w:t xml:space="preserve">4. </w:t>
      </w:r>
      <w:r w:rsidRPr="00F300B6">
        <w:t xml:space="preserve">Industri </w:t>
      </w:r>
      <w:r w:rsidRPr="00F300B6">
        <w:rPr>
          <w:lang w:val="id-ID"/>
        </w:rPr>
        <w:t xml:space="preserve">Non Makanan Lainnya (industri </w:t>
      </w:r>
      <w:r w:rsidRPr="00F300B6">
        <w:t>kayu, furnitur, dan vulkanisir ban</w:t>
      </w:r>
      <w:r w:rsidRPr="00F300B6">
        <w:rPr>
          <w:lang w:val="id-ID"/>
        </w:rPr>
        <w:t>)</w:t>
      </w:r>
      <w:r w:rsidRPr="00F300B6">
        <w:t xml:space="preserve"> menghadapi masalah </w:t>
      </w:r>
      <w:r w:rsidRPr="00F300B6">
        <w:rPr>
          <w:lang w:val="id-ID"/>
        </w:rPr>
        <w:t>p</w:t>
      </w:r>
      <w:r w:rsidRPr="00F300B6">
        <w:t>ermintaan sedang</w:t>
      </w:r>
      <w:r w:rsidRPr="00F300B6">
        <w:rPr>
          <w:lang w:val="id-ID"/>
        </w:rPr>
        <w:t>, b</w:t>
      </w:r>
      <w:r w:rsidRPr="00F300B6">
        <w:t>ahan baku masih kurang</w:t>
      </w:r>
      <w:r w:rsidRPr="00F300B6">
        <w:rPr>
          <w:lang w:val="id-ID"/>
        </w:rPr>
        <w:t>, r</w:t>
      </w:r>
      <w:r w:rsidRPr="00F300B6">
        <w:t>umah produksi belum memadai</w:t>
      </w:r>
      <w:r w:rsidRPr="00F300B6">
        <w:rPr>
          <w:lang w:val="id-ID"/>
        </w:rPr>
        <w:t>, t</w:t>
      </w:r>
      <w:r w:rsidRPr="00F300B6">
        <w:t>ampilan hasil produksi masih rendah</w:t>
      </w:r>
      <w:r w:rsidRPr="00F300B6">
        <w:rPr>
          <w:lang w:val="id-ID"/>
        </w:rPr>
        <w:t>, manajemen usaha lemah, dan m</w:t>
      </w:r>
      <w:r w:rsidRPr="00F300B6">
        <w:t>odal operasional kurang</w:t>
      </w:r>
      <w:r w:rsidRPr="00F300B6">
        <w:rPr>
          <w:lang w:val="id-ID"/>
        </w:rPr>
        <w:t xml:space="preserve">. </w:t>
      </w:r>
    </w:p>
    <w:p w14:paraId="5048EFF3" w14:textId="77777777" w:rsidR="0005643A" w:rsidRPr="00F300B6" w:rsidRDefault="0005643A" w:rsidP="0005643A">
      <w:pPr>
        <w:spacing w:line="276" w:lineRule="auto"/>
        <w:rPr>
          <w:lang w:val="id-ID"/>
        </w:rPr>
      </w:pPr>
      <w:r w:rsidRPr="00F300B6">
        <w:rPr>
          <w:lang w:val="id-ID"/>
        </w:rPr>
        <w:tab/>
        <w:t xml:space="preserve">Potensi industri pengolahan hasil pertanian di Kabupaten Sarolangun cukup besar,  terutama dilihat dari jumlah unit industri,  tenaga kerja, dan ketersediaan bahan baku lokal.  Permasalahan yang dihadapi hampir bersamaan,  yaitu berkisar pada masalah keunggulan produk, manajemen usaha, dan permodalan. Namun, permasalahan utama dari masing-masing kelompok industri berbeda-beda.  Untuk itu,  permasalahan pengembangan industri pengolahan hasil perrtanian ini perlu dipertimbangkan tata urutnya.    </w:t>
      </w:r>
    </w:p>
    <w:p w14:paraId="192A232F" w14:textId="77777777" w:rsidR="0005643A" w:rsidRPr="00F300B6" w:rsidRDefault="0005643A" w:rsidP="0005643A">
      <w:pPr>
        <w:spacing w:line="276" w:lineRule="auto"/>
        <w:ind w:left="426" w:hanging="426"/>
        <w:rPr>
          <w:b/>
          <w:lang w:val="id-ID"/>
        </w:rPr>
      </w:pPr>
    </w:p>
    <w:p w14:paraId="009476C1" w14:textId="77777777" w:rsidR="0005643A" w:rsidRPr="00F300B6" w:rsidRDefault="0005643A" w:rsidP="0005643A">
      <w:pPr>
        <w:spacing w:line="276" w:lineRule="auto"/>
        <w:ind w:left="426" w:hanging="426"/>
        <w:rPr>
          <w:b/>
          <w:lang w:val="id-ID"/>
        </w:rPr>
      </w:pPr>
      <w:r w:rsidRPr="00F300B6">
        <w:rPr>
          <w:b/>
          <w:lang w:val="id-ID"/>
        </w:rPr>
        <w:t xml:space="preserve">Potensi Industri Pengolahan Hasil Pertanian dan Arah Pengembangannya di Kabupaten Sarolangun  </w:t>
      </w:r>
    </w:p>
    <w:p w14:paraId="5A9C71D3" w14:textId="77777777" w:rsidR="0005643A" w:rsidRPr="00F300B6" w:rsidRDefault="0005643A" w:rsidP="0005643A">
      <w:pPr>
        <w:spacing w:line="276" w:lineRule="auto"/>
        <w:rPr>
          <w:lang w:val="id-ID"/>
        </w:rPr>
      </w:pPr>
      <w:r w:rsidRPr="00F300B6">
        <w:rPr>
          <w:lang w:val="id-ID"/>
        </w:rPr>
        <w:tab/>
        <w:t xml:space="preserve">Arah pengembangan industri pengolahan hasil pertanian terutama harus mempertimbangkan potensi industri itu sendiri, peluang pasar,  dan nilai ekonomi yang dihasilkannya.  Ketiga aspek yang tercakup dalam aspek internal dan aspek eksternal ini saling berkaitan satu sama lain.  Keterkaitan itu  terutama terdapat antara aspek-aspek internal dengan aspek eksternal.  Disamping itu, dalam kelompok lain juga terdapat keterkaitan antara aspek-aspek internal itu sendiri. </w:t>
      </w:r>
    </w:p>
    <w:p w14:paraId="3EC78FD5" w14:textId="77777777" w:rsidR="0005643A" w:rsidRPr="00F300B6" w:rsidRDefault="0005643A" w:rsidP="0005643A">
      <w:pPr>
        <w:spacing w:line="276" w:lineRule="auto"/>
        <w:rPr>
          <w:lang w:val="id-ID"/>
        </w:rPr>
      </w:pPr>
      <w:r w:rsidRPr="00F300B6">
        <w:rPr>
          <w:lang w:val="id-ID"/>
        </w:rPr>
        <w:tab/>
        <w:t xml:space="preserve">Peluang pasar dapat dilihat dari lingkup wilayah pasar yang dikuasai industri tersebut.  Secara sederhana peluang pasar tersebut dibedakan kedalam lingkup pasar desa/kelurahan, pasar kecamatan, pasar kabupaten, dan pasar luar kabupaten (provinsi).  Pemisahan lingkup pasar industri pengolahan hasil pertanian dapat dijelaskan pada tabel   6 berikut.  Pada umumnya pasar pada setiap kecamatan terkonsentrasi pada suatu desa atau kecamatan, yaitu apa yang disebut dengan pusat pertumbuhan desa dan kecamatan yang diukur dari kepadatan penduduk di setiap lokasi. Konkritnya pasar tersebut tidak lain adalah pasar-pasar tradisional pada setiap kecamatan maupun kabupaten.    </w:t>
      </w:r>
    </w:p>
    <w:p w14:paraId="08E5BE11" w14:textId="77777777" w:rsidR="0005643A" w:rsidRPr="00F300B6" w:rsidRDefault="0005643A" w:rsidP="0005643A">
      <w:pPr>
        <w:spacing w:line="240" w:lineRule="auto"/>
        <w:ind w:left="851" w:hanging="851"/>
        <w:rPr>
          <w:b/>
          <w:bCs/>
          <w:lang w:val="id-ID"/>
        </w:rPr>
      </w:pPr>
      <w:r w:rsidRPr="00F300B6">
        <w:rPr>
          <w:b/>
          <w:bCs/>
          <w:lang w:val="id-ID"/>
        </w:rPr>
        <w:t xml:space="preserve">Tabel  5. Potensi pasar pengolahan hasil pertanian  (mikro, kecil dan  menengah) di Kabupaten Sarolangun  tahun 2016 </w:t>
      </w:r>
    </w:p>
    <w:tbl>
      <w:tblPr>
        <w:tblW w:w="0" w:type="auto"/>
        <w:tblInd w:w="108" w:type="dxa"/>
        <w:tblLook w:val="04A0" w:firstRow="1" w:lastRow="0" w:firstColumn="1" w:lastColumn="0" w:noHBand="0" w:noVBand="1"/>
      </w:tblPr>
      <w:tblGrid>
        <w:gridCol w:w="456"/>
        <w:gridCol w:w="1676"/>
        <w:gridCol w:w="1982"/>
        <w:gridCol w:w="2486"/>
        <w:gridCol w:w="2652"/>
      </w:tblGrid>
      <w:tr w:rsidR="0005643A" w:rsidRPr="008B5369" w14:paraId="08AC21B6" w14:textId="77777777" w:rsidTr="00450184">
        <w:trPr>
          <w:trHeight w:val="741"/>
        </w:trPr>
        <w:tc>
          <w:tcPr>
            <w:tcW w:w="0" w:type="auto"/>
            <w:tcBorders>
              <w:top w:val="single" w:sz="4" w:space="0" w:color="auto"/>
              <w:bottom w:val="single" w:sz="4" w:space="0" w:color="auto"/>
            </w:tcBorders>
            <w:vAlign w:val="center"/>
          </w:tcPr>
          <w:p w14:paraId="70B943ED" w14:textId="77777777" w:rsidR="0005643A" w:rsidRPr="00A214DA" w:rsidRDefault="0005643A" w:rsidP="00450184">
            <w:pPr>
              <w:spacing w:line="240" w:lineRule="auto"/>
              <w:rPr>
                <w:b/>
                <w:sz w:val="20"/>
                <w:szCs w:val="20"/>
                <w:lang w:val="id-ID"/>
              </w:rPr>
            </w:pPr>
            <w:r w:rsidRPr="00A214DA">
              <w:rPr>
                <w:b/>
                <w:sz w:val="20"/>
                <w:szCs w:val="20"/>
                <w:lang w:val="id-ID"/>
              </w:rPr>
              <w:t>No</w:t>
            </w:r>
          </w:p>
        </w:tc>
        <w:tc>
          <w:tcPr>
            <w:tcW w:w="0" w:type="auto"/>
            <w:tcBorders>
              <w:top w:val="single" w:sz="4" w:space="0" w:color="auto"/>
              <w:bottom w:val="single" w:sz="4" w:space="0" w:color="auto"/>
            </w:tcBorders>
            <w:vAlign w:val="center"/>
          </w:tcPr>
          <w:p w14:paraId="0E6FCC51" w14:textId="77777777" w:rsidR="0005643A" w:rsidRPr="00A214DA" w:rsidRDefault="0005643A" w:rsidP="00450184">
            <w:pPr>
              <w:spacing w:line="240" w:lineRule="auto"/>
              <w:rPr>
                <w:b/>
                <w:sz w:val="20"/>
                <w:szCs w:val="20"/>
                <w:lang w:val="id-ID"/>
              </w:rPr>
            </w:pPr>
            <w:r w:rsidRPr="00A214DA">
              <w:rPr>
                <w:b/>
                <w:sz w:val="20"/>
                <w:szCs w:val="20"/>
                <w:lang w:val="id-ID"/>
              </w:rPr>
              <w:t xml:space="preserve">Nama Kecamatan </w:t>
            </w:r>
          </w:p>
        </w:tc>
        <w:tc>
          <w:tcPr>
            <w:tcW w:w="0" w:type="auto"/>
            <w:tcBorders>
              <w:top w:val="single" w:sz="4" w:space="0" w:color="auto"/>
              <w:bottom w:val="single" w:sz="4" w:space="0" w:color="auto"/>
            </w:tcBorders>
            <w:vAlign w:val="center"/>
          </w:tcPr>
          <w:p w14:paraId="71FE0495" w14:textId="77777777" w:rsidR="0005643A" w:rsidRPr="00A214DA" w:rsidRDefault="0005643A" w:rsidP="00450184">
            <w:pPr>
              <w:spacing w:line="240" w:lineRule="auto"/>
              <w:rPr>
                <w:b/>
                <w:sz w:val="20"/>
                <w:szCs w:val="20"/>
                <w:lang w:val="id-ID"/>
              </w:rPr>
            </w:pPr>
            <w:r w:rsidRPr="00A214DA">
              <w:rPr>
                <w:b/>
                <w:sz w:val="20"/>
                <w:szCs w:val="20"/>
                <w:lang w:val="id-ID"/>
              </w:rPr>
              <w:t>Jumlah Penduduk (jiwa)</w:t>
            </w:r>
          </w:p>
        </w:tc>
        <w:tc>
          <w:tcPr>
            <w:tcW w:w="0" w:type="auto"/>
            <w:tcBorders>
              <w:top w:val="single" w:sz="4" w:space="0" w:color="auto"/>
              <w:bottom w:val="single" w:sz="4" w:space="0" w:color="auto"/>
            </w:tcBorders>
            <w:vAlign w:val="center"/>
          </w:tcPr>
          <w:p w14:paraId="3902BB12" w14:textId="77777777" w:rsidR="0005643A" w:rsidRPr="00A214DA" w:rsidRDefault="0005643A" w:rsidP="00450184">
            <w:pPr>
              <w:spacing w:line="240" w:lineRule="auto"/>
              <w:rPr>
                <w:b/>
                <w:sz w:val="20"/>
                <w:szCs w:val="20"/>
                <w:lang w:val="id-ID"/>
              </w:rPr>
            </w:pPr>
            <w:r w:rsidRPr="00A214DA">
              <w:rPr>
                <w:b/>
                <w:sz w:val="20"/>
                <w:szCs w:val="20"/>
                <w:lang w:val="id-ID"/>
              </w:rPr>
              <w:t xml:space="preserve">Kepadatan penduduk (jiwa/km2) </w:t>
            </w:r>
          </w:p>
        </w:tc>
        <w:tc>
          <w:tcPr>
            <w:tcW w:w="0" w:type="auto"/>
            <w:tcBorders>
              <w:top w:val="single" w:sz="4" w:space="0" w:color="auto"/>
              <w:bottom w:val="single" w:sz="4" w:space="0" w:color="auto"/>
            </w:tcBorders>
            <w:vAlign w:val="center"/>
          </w:tcPr>
          <w:p w14:paraId="38CF6D98" w14:textId="77777777" w:rsidR="0005643A" w:rsidRPr="00A214DA" w:rsidRDefault="0005643A" w:rsidP="00450184">
            <w:pPr>
              <w:spacing w:line="240" w:lineRule="auto"/>
              <w:rPr>
                <w:b/>
                <w:sz w:val="20"/>
                <w:szCs w:val="20"/>
                <w:lang w:val="id-ID"/>
              </w:rPr>
            </w:pPr>
            <w:r w:rsidRPr="00A214DA">
              <w:rPr>
                <w:b/>
                <w:sz w:val="20"/>
                <w:szCs w:val="20"/>
                <w:lang w:val="id-ID"/>
              </w:rPr>
              <w:t xml:space="preserve">Desa/Kelurahan Pusat Kecamatan </w:t>
            </w:r>
          </w:p>
        </w:tc>
      </w:tr>
      <w:tr w:rsidR="0005643A" w:rsidRPr="008B5369" w14:paraId="5049B141" w14:textId="77777777" w:rsidTr="00450184">
        <w:trPr>
          <w:trHeight w:val="258"/>
        </w:trPr>
        <w:tc>
          <w:tcPr>
            <w:tcW w:w="0" w:type="auto"/>
            <w:tcBorders>
              <w:top w:val="single" w:sz="4" w:space="0" w:color="auto"/>
            </w:tcBorders>
          </w:tcPr>
          <w:p w14:paraId="4E95ED27" w14:textId="77777777" w:rsidR="0005643A" w:rsidRPr="00A214DA" w:rsidRDefault="0005643A" w:rsidP="00450184">
            <w:pPr>
              <w:spacing w:line="240" w:lineRule="auto"/>
              <w:jc w:val="left"/>
              <w:rPr>
                <w:sz w:val="20"/>
                <w:szCs w:val="20"/>
                <w:lang w:val="id-ID"/>
              </w:rPr>
            </w:pPr>
            <w:r w:rsidRPr="00A214DA">
              <w:rPr>
                <w:sz w:val="20"/>
                <w:szCs w:val="20"/>
                <w:lang w:val="id-ID"/>
              </w:rPr>
              <w:t>1</w:t>
            </w:r>
          </w:p>
        </w:tc>
        <w:tc>
          <w:tcPr>
            <w:tcW w:w="0" w:type="auto"/>
            <w:tcBorders>
              <w:top w:val="single" w:sz="4" w:space="0" w:color="auto"/>
            </w:tcBorders>
          </w:tcPr>
          <w:p w14:paraId="68B7C72F" w14:textId="77777777" w:rsidR="0005643A" w:rsidRPr="00A214DA" w:rsidRDefault="0005643A" w:rsidP="00450184">
            <w:pPr>
              <w:spacing w:line="240" w:lineRule="auto"/>
              <w:jc w:val="left"/>
              <w:rPr>
                <w:sz w:val="20"/>
                <w:szCs w:val="20"/>
                <w:lang w:val="id-ID"/>
              </w:rPr>
            </w:pPr>
            <w:r w:rsidRPr="00A214DA">
              <w:rPr>
                <w:sz w:val="20"/>
                <w:szCs w:val="20"/>
                <w:lang w:val="id-ID"/>
              </w:rPr>
              <w:t>Batang Asai</w:t>
            </w:r>
          </w:p>
        </w:tc>
        <w:tc>
          <w:tcPr>
            <w:tcW w:w="0" w:type="auto"/>
            <w:tcBorders>
              <w:top w:val="single" w:sz="4" w:space="0" w:color="auto"/>
            </w:tcBorders>
          </w:tcPr>
          <w:p w14:paraId="6D6143FE"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16.791</w:t>
            </w:r>
          </w:p>
        </w:tc>
        <w:tc>
          <w:tcPr>
            <w:tcW w:w="0" w:type="auto"/>
            <w:tcBorders>
              <w:top w:val="single" w:sz="4" w:space="0" w:color="auto"/>
            </w:tcBorders>
            <w:vAlign w:val="center"/>
          </w:tcPr>
          <w:p w14:paraId="477A5305" w14:textId="77777777" w:rsidR="0005643A" w:rsidRPr="00A214DA" w:rsidRDefault="0005643A" w:rsidP="00450184">
            <w:pPr>
              <w:spacing w:line="240" w:lineRule="auto"/>
              <w:rPr>
                <w:sz w:val="20"/>
                <w:szCs w:val="20"/>
                <w:lang w:val="id-ID"/>
              </w:rPr>
            </w:pPr>
            <w:r w:rsidRPr="00A214DA">
              <w:rPr>
                <w:sz w:val="20"/>
                <w:szCs w:val="20"/>
                <w:lang w:val="id-ID"/>
              </w:rPr>
              <w:t>20</w:t>
            </w:r>
          </w:p>
        </w:tc>
        <w:tc>
          <w:tcPr>
            <w:tcW w:w="0" w:type="auto"/>
            <w:tcBorders>
              <w:top w:val="single" w:sz="4" w:space="0" w:color="auto"/>
            </w:tcBorders>
          </w:tcPr>
          <w:p w14:paraId="3ACFC873" w14:textId="77777777" w:rsidR="0005643A" w:rsidRPr="00A214DA" w:rsidRDefault="0005643A" w:rsidP="00450184">
            <w:pPr>
              <w:spacing w:line="240" w:lineRule="auto"/>
              <w:jc w:val="left"/>
              <w:rPr>
                <w:sz w:val="20"/>
                <w:szCs w:val="20"/>
                <w:lang w:val="id-ID"/>
              </w:rPr>
            </w:pPr>
            <w:r w:rsidRPr="00A214DA">
              <w:rPr>
                <w:sz w:val="20"/>
                <w:szCs w:val="20"/>
                <w:lang w:val="id-ID"/>
              </w:rPr>
              <w:t>Pekan Gedang</w:t>
            </w:r>
          </w:p>
        </w:tc>
      </w:tr>
      <w:tr w:rsidR="0005643A" w:rsidRPr="008B5369" w14:paraId="03CD1332" w14:textId="77777777" w:rsidTr="00450184">
        <w:trPr>
          <w:trHeight w:val="241"/>
        </w:trPr>
        <w:tc>
          <w:tcPr>
            <w:tcW w:w="0" w:type="auto"/>
          </w:tcPr>
          <w:p w14:paraId="3621DD69" w14:textId="77777777" w:rsidR="0005643A" w:rsidRPr="00A214DA" w:rsidRDefault="0005643A" w:rsidP="00450184">
            <w:pPr>
              <w:spacing w:line="240" w:lineRule="auto"/>
              <w:jc w:val="left"/>
              <w:rPr>
                <w:sz w:val="20"/>
                <w:szCs w:val="20"/>
                <w:lang w:val="id-ID"/>
              </w:rPr>
            </w:pPr>
            <w:r w:rsidRPr="00A214DA">
              <w:rPr>
                <w:sz w:val="20"/>
                <w:szCs w:val="20"/>
                <w:lang w:val="id-ID"/>
              </w:rPr>
              <w:t>2</w:t>
            </w:r>
          </w:p>
        </w:tc>
        <w:tc>
          <w:tcPr>
            <w:tcW w:w="0" w:type="auto"/>
          </w:tcPr>
          <w:p w14:paraId="4C37D3F8" w14:textId="77777777" w:rsidR="0005643A" w:rsidRPr="00A214DA" w:rsidRDefault="0005643A" w:rsidP="00450184">
            <w:pPr>
              <w:spacing w:line="240" w:lineRule="auto"/>
              <w:jc w:val="left"/>
              <w:rPr>
                <w:sz w:val="20"/>
                <w:szCs w:val="20"/>
                <w:lang w:val="id-ID"/>
              </w:rPr>
            </w:pPr>
            <w:r w:rsidRPr="00A214DA">
              <w:rPr>
                <w:sz w:val="20"/>
                <w:szCs w:val="20"/>
                <w:lang w:val="id-ID"/>
              </w:rPr>
              <w:t>Limun</w:t>
            </w:r>
          </w:p>
        </w:tc>
        <w:tc>
          <w:tcPr>
            <w:tcW w:w="0" w:type="auto"/>
          </w:tcPr>
          <w:p w14:paraId="14CBAE3C"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16.881</w:t>
            </w:r>
          </w:p>
        </w:tc>
        <w:tc>
          <w:tcPr>
            <w:tcW w:w="0" w:type="auto"/>
            <w:vAlign w:val="center"/>
          </w:tcPr>
          <w:p w14:paraId="64E7DECE" w14:textId="77777777" w:rsidR="0005643A" w:rsidRPr="00A214DA" w:rsidRDefault="0005643A" w:rsidP="00450184">
            <w:pPr>
              <w:spacing w:line="240" w:lineRule="auto"/>
              <w:rPr>
                <w:sz w:val="20"/>
                <w:szCs w:val="20"/>
                <w:lang w:val="id-ID"/>
              </w:rPr>
            </w:pPr>
            <w:r w:rsidRPr="00A214DA">
              <w:rPr>
                <w:sz w:val="20"/>
                <w:szCs w:val="20"/>
                <w:lang w:val="id-ID"/>
              </w:rPr>
              <w:t>21</w:t>
            </w:r>
          </w:p>
        </w:tc>
        <w:tc>
          <w:tcPr>
            <w:tcW w:w="0" w:type="auto"/>
          </w:tcPr>
          <w:p w14:paraId="2E5B68B7" w14:textId="77777777" w:rsidR="0005643A" w:rsidRPr="00A214DA" w:rsidRDefault="0005643A" w:rsidP="00450184">
            <w:pPr>
              <w:spacing w:line="240" w:lineRule="auto"/>
              <w:jc w:val="left"/>
              <w:rPr>
                <w:sz w:val="20"/>
                <w:szCs w:val="20"/>
                <w:lang w:val="id-ID"/>
              </w:rPr>
            </w:pPr>
            <w:r w:rsidRPr="00A214DA">
              <w:rPr>
                <w:sz w:val="20"/>
                <w:szCs w:val="20"/>
                <w:lang w:val="id-ID"/>
              </w:rPr>
              <w:t>Pulau Pandan</w:t>
            </w:r>
          </w:p>
        </w:tc>
      </w:tr>
      <w:tr w:rsidR="0005643A" w:rsidRPr="008B5369" w14:paraId="2439E297" w14:textId="77777777" w:rsidTr="00450184">
        <w:trPr>
          <w:trHeight w:val="258"/>
        </w:trPr>
        <w:tc>
          <w:tcPr>
            <w:tcW w:w="0" w:type="auto"/>
          </w:tcPr>
          <w:p w14:paraId="6D66090D" w14:textId="77777777" w:rsidR="0005643A" w:rsidRPr="00A214DA" w:rsidRDefault="0005643A" w:rsidP="00450184">
            <w:pPr>
              <w:spacing w:line="240" w:lineRule="auto"/>
              <w:jc w:val="left"/>
              <w:rPr>
                <w:sz w:val="20"/>
                <w:szCs w:val="20"/>
                <w:lang w:val="id-ID"/>
              </w:rPr>
            </w:pPr>
            <w:r w:rsidRPr="00A214DA">
              <w:rPr>
                <w:sz w:val="20"/>
                <w:szCs w:val="20"/>
                <w:lang w:val="id-ID"/>
              </w:rPr>
              <w:t>3</w:t>
            </w:r>
          </w:p>
        </w:tc>
        <w:tc>
          <w:tcPr>
            <w:tcW w:w="0" w:type="auto"/>
          </w:tcPr>
          <w:p w14:paraId="7E763825" w14:textId="77777777" w:rsidR="0005643A" w:rsidRPr="00A214DA" w:rsidRDefault="0005643A" w:rsidP="00450184">
            <w:pPr>
              <w:spacing w:line="240" w:lineRule="auto"/>
              <w:jc w:val="left"/>
              <w:rPr>
                <w:sz w:val="20"/>
                <w:szCs w:val="20"/>
                <w:lang w:val="id-ID"/>
              </w:rPr>
            </w:pPr>
            <w:r w:rsidRPr="00A214DA">
              <w:rPr>
                <w:sz w:val="20"/>
                <w:szCs w:val="20"/>
                <w:lang w:val="id-ID"/>
              </w:rPr>
              <w:t>Cermin Nan Gedang</w:t>
            </w:r>
          </w:p>
        </w:tc>
        <w:tc>
          <w:tcPr>
            <w:tcW w:w="0" w:type="auto"/>
          </w:tcPr>
          <w:p w14:paraId="1854F089"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11.840</w:t>
            </w:r>
          </w:p>
        </w:tc>
        <w:tc>
          <w:tcPr>
            <w:tcW w:w="0" w:type="auto"/>
            <w:vAlign w:val="center"/>
          </w:tcPr>
          <w:p w14:paraId="0D9C6C73" w14:textId="77777777" w:rsidR="0005643A" w:rsidRPr="00A214DA" w:rsidRDefault="0005643A" w:rsidP="00450184">
            <w:pPr>
              <w:spacing w:line="240" w:lineRule="auto"/>
              <w:rPr>
                <w:sz w:val="20"/>
                <w:szCs w:val="20"/>
                <w:lang w:val="id-ID"/>
              </w:rPr>
            </w:pPr>
            <w:r w:rsidRPr="00A214DA">
              <w:rPr>
                <w:sz w:val="20"/>
                <w:szCs w:val="20"/>
                <w:lang w:val="id-ID"/>
              </w:rPr>
              <w:t>37</w:t>
            </w:r>
          </w:p>
        </w:tc>
        <w:tc>
          <w:tcPr>
            <w:tcW w:w="0" w:type="auto"/>
          </w:tcPr>
          <w:p w14:paraId="44F91F7D" w14:textId="77777777" w:rsidR="0005643A" w:rsidRPr="00A214DA" w:rsidRDefault="0005643A" w:rsidP="00450184">
            <w:pPr>
              <w:spacing w:line="240" w:lineRule="auto"/>
              <w:jc w:val="left"/>
              <w:rPr>
                <w:sz w:val="20"/>
                <w:szCs w:val="20"/>
                <w:lang w:val="id-ID"/>
              </w:rPr>
            </w:pPr>
            <w:r w:rsidRPr="00A214DA">
              <w:rPr>
                <w:sz w:val="20"/>
                <w:szCs w:val="20"/>
                <w:lang w:val="id-ID"/>
              </w:rPr>
              <w:t>Lubuk Resam</w:t>
            </w:r>
          </w:p>
        </w:tc>
      </w:tr>
      <w:tr w:rsidR="0005643A" w:rsidRPr="008B5369" w14:paraId="679CBBCF" w14:textId="77777777" w:rsidTr="00450184">
        <w:trPr>
          <w:trHeight w:val="258"/>
        </w:trPr>
        <w:tc>
          <w:tcPr>
            <w:tcW w:w="0" w:type="auto"/>
          </w:tcPr>
          <w:p w14:paraId="5BB68F13" w14:textId="77777777" w:rsidR="0005643A" w:rsidRPr="00A214DA" w:rsidRDefault="0005643A" w:rsidP="00450184">
            <w:pPr>
              <w:spacing w:line="240" w:lineRule="auto"/>
              <w:jc w:val="left"/>
              <w:rPr>
                <w:sz w:val="20"/>
                <w:szCs w:val="20"/>
                <w:lang w:val="id-ID"/>
              </w:rPr>
            </w:pPr>
            <w:r w:rsidRPr="00A214DA">
              <w:rPr>
                <w:sz w:val="20"/>
                <w:szCs w:val="20"/>
                <w:lang w:val="id-ID"/>
              </w:rPr>
              <w:t>4</w:t>
            </w:r>
          </w:p>
        </w:tc>
        <w:tc>
          <w:tcPr>
            <w:tcW w:w="0" w:type="auto"/>
          </w:tcPr>
          <w:p w14:paraId="059BAC0A" w14:textId="77777777" w:rsidR="0005643A" w:rsidRPr="00A214DA" w:rsidRDefault="0005643A" w:rsidP="00450184">
            <w:pPr>
              <w:spacing w:line="240" w:lineRule="auto"/>
              <w:jc w:val="left"/>
              <w:rPr>
                <w:sz w:val="20"/>
                <w:szCs w:val="20"/>
                <w:lang w:val="id-ID"/>
              </w:rPr>
            </w:pPr>
            <w:r w:rsidRPr="00A214DA">
              <w:rPr>
                <w:sz w:val="20"/>
                <w:szCs w:val="20"/>
                <w:lang w:val="id-ID"/>
              </w:rPr>
              <w:t>Pelawan</w:t>
            </w:r>
          </w:p>
        </w:tc>
        <w:tc>
          <w:tcPr>
            <w:tcW w:w="0" w:type="auto"/>
          </w:tcPr>
          <w:p w14:paraId="4023B0D5"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30.533</w:t>
            </w:r>
          </w:p>
        </w:tc>
        <w:tc>
          <w:tcPr>
            <w:tcW w:w="0" w:type="auto"/>
            <w:vAlign w:val="center"/>
          </w:tcPr>
          <w:p w14:paraId="3443B3DF" w14:textId="77777777" w:rsidR="0005643A" w:rsidRPr="00A214DA" w:rsidRDefault="0005643A" w:rsidP="00450184">
            <w:pPr>
              <w:spacing w:line="240" w:lineRule="auto"/>
              <w:rPr>
                <w:sz w:val="20"/>
                <w:szCs w:val="20"/>
                <w:lang w:val="id-ID"/>
              </w:rPr>
            </w:pPr>
            <w:r w:rsidRPr="00A214DA">
              <w:rPr>
                <w:sz w:val="20"/>
                <w:szCs w:val="20"/>
                <w:lang w:val="id-ID"/>
              </w:rPr>
              <w:t>93</w:t>
            </w:r>
          </w:p>
        </w:tc>
        <w:tc>
          <w:tcPr>
            <w:tcW w:w="0" w:type="auto"/>
          </w:tcPr>
          <w:p w14:paraId="24583958" w14:textId="77777777" w:rsidR="0005643A" w:rsidRPr="00A214DA" w:rsidRDefault="0005643A" w:rsidP="00450184">
            <w:pPr>
              <w:spacing w:line="240" w:lineRule="auto"/>
              <w:jc w:val="left"/>
              <w:rPr>
                <w:sz w:val="20"/>
                <w:szCs w:val="20"/>
                <w:lang w:val="id-ID"/>
              </w:rPr>
            </w:pPr>
            <w:r w:rsidRPr="00A214DA">
              <w:rPr>
                <w:sz w:val="20"/>
                <w:szCs w:val="20"/>
                <w:lang w:val="id-ID"/>
              </w:rPr>
              <w:t>Pelawan</w:t>
            </w:r>
          </w:p>
        </w:tc>
      </w:tr>
      <w:tr w:rsidR="0005643A" w:rsidRPr="008B5369" w14:paraId="3DE7D0B7" w14:textId="77777777" w:rsidTr="00450184">
        <w:trPr>
          <w:trHeight w:val="241"/>
        </w:trPr>
        <w:tc>
          <w:tcPr>
            <w:tcW w:w="0" w:type="auto"/>
          </w:tcPr>
          <w:p w14:paraId="02DDE20C" w14:textId="77777777" w:rsidR="0005643A" w:rsidRPr="00A214DA" w:rsidRDefault="0005643A" w:rsidP="00450184">
            <w:pPr>
              <w:spacing w:line="240" w:lineRule="auto"/>
              <w:jc w:val="left"/>
              <w:rPr>
                <w:sz w:val="20"/>
                <w:szCs w:val="20"/>
                <w:lang w:val="id-ID"/>
              </w:rPr>
            </w:pPr>
            <w:r w:rsidRPr="00A214DA">
              <w:rPr>
                <w:sz w:val="20"/>
                <w:szCs w:val="20"/>
                <w:lang w:val="id-ID"/>
              </w:rPr>
              <w:t>5</w:t>
            </w:r>
          </w:p>
        </w:tc>
        <w:tc>
          <w:tcPr>
            <w:tcW w:w="0" w:type="auto"/>
          </w:tcPr>
          <w:p w14:paraId="1535A4C7" w14:textId="77777777" w:rsidR="0005643A" w:rsidRPr="00A214DA" w:rsidRDefault="0005643A" w:rsidP="00450184">
            <w:pPr>
              <w:spacing w:line="240" w:lineRule="auto"/>
              <w:jc w:val="left"/>
              <w:rPr>
                <w:sz w:val="20"/>
                <w:szCs w:val="20"/>
                <w:lang w:val="id-ID"/>
              </w:rPr>
            </w:pPr>
            <w:r w:rsidRPr="00A214DA">
              <w:rPr>
                <w:sz w:val="20"/>
                <w:szCs w:val="20"/>
                <w:lang w:val="id-ID"/>
              </w:rPr>
              <w:t>Singkut</w:t>
            </w:r>
          </w:p>
        </w:tc>
        <w:tc>
          <w:tcPr>
            <w:tcW w:w="0" w:type="auto"/>
          </w:tcPr>
          <w:p w14:paraId="45FF2589"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39.678</w:t>
            </w:r>
          </w:p>
        </w:tc>
        <w:tc>
          <w:tcPr>
            <w:tcW w:w="0" w:type="auto"/>
            <w:vAlign w:val="center"/>
          </w:tcPr>
          <w:p w14:paraId="684FCEEF" w14:textId="77777777" w:rsidR="0005643A" w:rsidRPr="00A214DA" w:rsidRDefault="0005643A" w:rsidP="00450184">
            <w:pPr>
              <w:spacing w:line="240" w:lineRule="auto"/>
              <w:rPr>
                <w:sz w:val="20"/>
                <w:szCs w:val="20"/>
                <w:lang w:val="id-ID"/>
              </w:rPr>
            </w:pPr>
            <w:r w:rsidRPr="00A214DA">
              <w:rPr>
                <w:sz w:val="20"/>
                <w:szCs w:val="20"/>
                <w:lang w:val="id-ID"/>
              </w:rPr>
              <w:t>229</w:t>
            </w:r>
          </w:p>
        </w:tc>
        <w:tc>
          <w:tcPr>
            <w:tcW w:w="0" w:type="auto"/>
          </w:tcPr>
          <w:p w14:paraId="58C2A2AE" w14:textId="77777777" w:rsidR="0005643A" w:rsidRPr="00A214DA" w:rsidRDefault="0005643A" w:rsidP="00450184">
            <w:pPr>
              <w:spacing w:line="240" w:lineRule="auto"/>
              <w:jc w:val="left"/>
              <w:rPr>
                <w:sz w:val="20"/>
                <w:szCs w:val="20"/>
                <w:lang w:val="id-ID"/>
              </w:rPr>
            </w:pPr>
            <w:r w:rsidRPr="00A214DA">
              <w:rPr>
                <w:sz w:val="20"/>
                <w:szCs w:val="20"/>
                <w:lang w:val="id-ID"/>
              </w:rPr>
              <w:t>Sungai Benteng</w:t>
            </w:r>
          </w:p>
        </w:tc>
      </w:tr>
      <w:tr w:rsidR="0005643A" w:rsidRPr="008B5369" w14:paraId="3C7E0595" w14:textId="77777777" w:rsidTr="00450184">
        <w:trPr>
          <w:trHeight w:val="258"/>
        </w:trPr>
        <w:tc>
          <w:tcPr>
            <w:tcW w:w="0" w:type="auto"/>
          </w:tcPr>
          <w:p w14:paraId="013EDEB7" w14:textId="77777777" w:rsidR="0005643A" w:rsidRPr="00A214DA" w:rsidRDefault="0005643A" w:rsidP="00450184">
            <w:pPr>
              <w:spacing w:line="240" w:lineRule="auto"/>
              <w:jc w:val="left"/>
              <w:rPr>
                <w:sz w:val="20"/>
                <w:szCs w:val="20"/>
                <w:lang w:val="id-ID"/>
              </w:rPr>
            </w:pPr>
            <w:r w:rsidRPr="00A214DA">
              <w:rPr>
                <w:sz w:val="20"/>
                <w:szCs w:val="20"/>
                <w:lang w:val="id-ID"/>
              </w:rPr>
              <w:t>6</w:t>
            </w:r>
          </w:p>
        </w:tc>
        <w:tc>
          <w:tcPr>
            <w:tcW w:w="0" w:type="auto"/>
          </w:tcPr>
          <w:p w14:paraId="63F2CAF9" w14:textId="77777777" w:rsidR="0005643A" w:rsidRPr="00A214DA" w:rsidRDefault="0005643A" w:rsidP="00450184">
            <w:pPr>
              <w:spacing w:line="240" w:lineRule="auto"/>
              <w:jc w:val="left"/>
              <w:rPr>
                <w:sz w:val="20"/>
                <w:szCs w:val="20"/>
                <w:lang w:val="id-ID"/>
              </w:rPr>
            </w:pPr>
            <w:r w:rsidRPr="00A214DA">
              <w:rPr>
                <w:sz w:val="20"/>
                <w:szCs w:val="20"/>
                <w:lang w:val="id-ID"/>
              </w:rPr>
              <w:t>Sarolangun</w:t>
            </w:r>
          </w:p>
        </w:tc>
        <w:tc>
          <w:tcPr>
            <w:tcW w:w="0" w:type="auto"/>
          </w:tcPr>
          <w:p w14:paraId="7461B102" w14:textId="77777777" w:rsidR="0005643A" w:rsidRPr="00A214DA" w:rsidRDefault="0005643A" w:rsidP="00450184">
            <w:pPr>
              <w:spacing w:line="240" w:lineRule="auto"/>
              <w:ind w:right="459"/>
              <w:jc w:val="right"/>
              <w:rPr>
                <w:sz w:val="20"/>
                <w:szCs w:val="20"/>
                <w:lang w:val="id-ID"/>
              </w:rPr>
            </w:pPr>
            <w:r w:rsidRPr="00A214DA">
              <w:rPr>
                <w:sz w:val="20"/>
                <w:szCs w:val="20"/>
                <w:lang w:val="id-ID"/>
              </w:rPr>
              <w:t>53.080</w:t>
            </w:r>
          </w:p>
        </w:tc>
        <w:tc>
          <w:tcPr>
            <w:tcW w:w="0" w:type="auto"/>
            <w:vAlign w:val="center"/>
          </w:tcPr>
          <w:p w14:paraId="62D09D60" w14:textId="77777777" w:rsidR="0005643A" w:rsidRPr="00A214DA" w:rsidRDefault="0005643A" w:rsidP="00450184">
            <w:pPr>
              <w:spacing w:line="240" w:lineRule="auto"/>
              <w:rPr>
                <w:sz w:val="20"/>
                <w:szCs w:val="20"/>
                <w:lang w:val="id-ID"/>
              </w:rPr>
            </w:pPr>
            <w:r w:rsidRPr="00A214DA">
              <w:rPr>
                <w:sz w:val="20"/>
                <w:szCs w:val="20"/>
                <w:lang w:val="id-ID"/>
              </w:rPr>
              <w:t>166</w:t>
            </w:r>
          </w:p>
        </w:tc>
        <w:tc>
          <w:tcPr>
            <w:tcW w:w="0" w:type="auto"/>
          </w:tcPr>
          <w:p w14:paraId="78324B41" w14:textId="77777777" w:rsidR="0005643A" w:rsidRPr="00A214DA" w:rsidRDefault="0005643A" w:rsidP="00450184">
            <w:pPr>
              <w:spacing w:line="240" w:lineRule="auto"/>
              <w:jc w:val="left"/>
              <w:rPr>
                <w:sz w:val="20"/>
                <w:szCs w:val="20"/>
                <w:lang w:val="id-ID"/>
              </w:rPr>
            </w:pPr>
            <w:r w:rsidRPr="00A214DA">
              <w:rPr>
                <w:sz w:val="20"/>
                <w:szCs w:val="20"/>
                <w:lang w:val="id-ID"/>
              </w:rPr>
              <w:t>Sarolangun</w:t>
            </w:r>
          </w:p>
        </w:tc>
      </w:tr>
      <w:tr w:rsidR="0005643A" w:rsidRPr="008B5369" w14:paraId="04E1C49F" w14:textId="77777777" w:rsidTr="00450184">
        <w:trPr>
          <w:trHeight w:val="241"/>
        </w:trPr>
        <w:tc>
          <w:tcPr>
            <w:tcW w:w="0" w:type="auto"/>
          </w:tcPr>
          <w:p w14:paraId="49A90077" w14:textId="77777777" w:rsidR="0005643A" w:rsidRPr="00A214DA" w:rsidRDefault="0005643A" w:rsidP="00450184">
            <w:pPr>
              <w:spacing w:line="240" w:lineRule="auto"/>
              <w:jc w:val="left"/>
              <w:rPr>
                <w:sz w:val="20"/>
                <w:szCs w:val="20"/>
                <w:lang w:val="id-ID"/>
              </w:rPr>
            </w:pPr>
            <w:r w:rsidRPr="00A214DA">
              <w:rPr>
                <w:sz w:val="20"/>
                <w:szCs w:val="20"/>
                <w:lang w:val="id-ID"/>
              </w:rPr>
              <w:t>7</w:t>
            </w:r>
          </w:p>
        </w:tc>
        <w:tc>
          <w:tcPr>
            <w:tcW w:w="0" w:type="auto"/>
          </w:tcPr>
          <w:p w14:paraId="7383BF2D" w14:textId="77777777" w:rsidR="0005643A" w:rsidRPr="00A214DA" w:rsidRDefault="0005643A" w:rsidP="00450184">
            <w:pPr>
              <w:spacing w:line="240" w:lineRule="auto"/>
              <w:jc w:val="left"/>
              <w:rPr>
                <w:sz w:val="20"/>
                <w:szCs w:val="20"/>
                <w:lang w:val="id-ID"/>
              </w:rPr>
            </w:pPr>
            <w:r w:rsidRPr="00A214DA">
              <w:rPr>
                <w:sz w:val="20"/>
                <w:szCs w:val="20"/>
                <w:lang w:val="id-ID"/>
              </w:rPr>
              <w:t>Batin VIII</w:t>
            </w:r>
          </w:p>
        </w:tc>
        <w:tc>
          <w:tcPr>
            <w:tcW w:w="0" w:type="auto"/>
          </w:tcPr>
          <w:p w14:paraId="204A1B68" w14:textId="77777777" w:rsidR="0005643A" w:rsidRPr="00A214DA" w:rsidRDefault="0005643A" w:rsidP="00450184">
            <w:pPr>
              <w:spacing w:line="240" w:lineRule="auto"/>
              <w:ind w:right="459"/>
              <w:jc w:val="right"/>
              <w:rPr>
                <w:sz w:val="20"/>
                <w:szCs w:val="20"/>
                <w:lang w:val="id-ID"/>
              </w:rPr>
            </w:pPr>
            <w:r w:rsidRPr="00A214DA">
              <w:rPr>
                <w:sz w:val="20"/>
                <w:szCs w:val="20"/>
                <w:lang w:val="id-ID"/>
              </w:rPr>
              <w:t>19.120</w:t>
            </w:r>
          </w:p>
        </w:tc>
        <w:tc>
          <w:tcPr>
            <w:tcW w:w="0" w:type="auto"/>
            <w:vAlign w:val="center"/>
          </w:tcPr>
          <w:p w14:paraId="560A3A93" w14:textId="77777777" w:rsidR="0005643A" w:rsidRPr="00A214DA" w:rsidRDefault="0005643A" w:rsidP="00450184">
            <w:pPr>
              <w:spacing w:line="240" w:lineRule="auto"/>
              <w:rPr>
                <w:sz w:val="20"/>
                <w:szCs w:val="20"/>
                <w:lang w:val="id-ID"/>
              </w:rPr>
            </w:pPr>
            <w:r w:rsidRPr="00A214DA">
              <w:rPr>
                <w:sz w:val="20"/>
                <w:szCs w:val="20"/>
                <w:lang w:val="id-ID"/>
              </w:rPr>
              <w:t>38</w:t>
            </w:r>
          </w:p>
        </w:tc>
        <w:tc>
          <w:tcPr>
            <w:tcW w:w="0" w:type="auto"/>
          </w:tcPr>
          <w:p w14:paraId="6175F26A" w14:textId="77777777" w:rsidR="0005643A" w:rsidRPr="00A214DA" w:rsidRDefault="0005643A" w:rsidP="00450184">
            <w:pPr>
              <w:spacing w:line="240" w:lineRule="auto"/>
              <w:jc w:val="left"/>
              <w:rPr>
                <w:sz w:val="20"/>
                <w:szCs w:val="20"/>
                <w:lang w:val="id-ID"/>
              </w:rPr>
            </w:pPr>
            <w:r w:rsidRPr="00A214DA">
              <w:rPr>
                <w:sz w:val="20"/>
                <w:szCs w:val="20"/>
                <w:lang w:val="id-ID"/>
              </w:rPr>
              <w:t>LimburTembesi</w:t>
            </w:r>
          </w:p>
        </w:tc>
      </w:tr>
      <w:tr w:rsidR="0005643A" w:rsidRPr="008B5369" w14:paraId="1200D557" w14:textId="77777777" w:rsidTr="00450184">
        <w:trPr>
          <w:trHeight w:val="258"/>
        </w:trPr>
        <w:tc>
          <w:tcPr>
            <w:tcW w:w="0" w:type="auto"/>
          </w:tcPr>
          <w:p w14:paraId="6440C1C1" w14:textId="77777777" w:rsidR="0005643A" w:rsidRPr="00A214DA" w:rsidRDefault="0005643A" w:rsidP="00450184">
            <w:pPr>
              <w:spacing w:line="240" w:lineRule="auto"/>
              <w:jc w:val="left"/>
              <w:rPr>
                <w:sz w:val="20"/>
                <w:szCs w:val="20"/>
                <w:lang w:val="id-ID"/>
              </w:rPr>
            </w:pPr>
            <w:r w:rsidRPr="00A214DA">
              <w:rPr>
                <w:sz w:val="20"/>
                <w:szCs w:val="20"/>
                <w:lang w:val="id-ID"/>
              </w:rPr>
              <w:t>8</w:t>
            </w:r>
          </w:p>
        </w:tc>
        <w:tc>
          <w:tcPr>
            <w:tcW w:w="0" w:type="auto"/>
          </w:tcPr>
          <w:p w14:paraId="2355F995" w14:textId="77777777" w:rsidR="0005643A" w:rsidRPr="00A214DA" w:rsidRDefault="0005643A" w:rsidP="00450184">
            <w:pPr>
              <w:spacing w:line="240" w:lineRule="auto"/>
              <w:jc w:val="left"/>
              <w:rPr>
                <w:sz w:val="20"/>
                <w:szCs w:val="20"/>
                <w:lang w:val="id-ID"/>
              </w:rPr>
            </w:pPr>
            <w:r w:rsidRPr="00A214DA">
              <w:rPr>
                <w:sz w:val="20"/>
                <w:szCs w:val="20"/>
                <w:lang w:val="id-ID"/>
              </w:rPr>
              <w:t>Pauh</w:t>
            </w:r>
          </w:p>
        </w:tc>
        <w:tc>
          <w:tcPr>
            <w:tcW w:w="0" w:type="auto"/>
          </w:tcPr>
          <w:p w14:paraId="34549542" w14:textId="77777777" w:rsidR="0005643A" w:rsidRPr="00A214DA" w:rsidRDefault="0005643A" w:rsidP="00450184">
            <w:pPr>
              <w:spacing w:line="240" w:lineRule="auto"/>
              <w:ind w:right="459"/>
              <w:jc w:val="right"/>
              <w:rPr>
                <w:sz w:val="20"/>
                <w:szCs w:val="20"/>
                <w:lang w:val="id-ID"/>
              </w:rPr>
            </w:pPr>
            <w:r w:rsidRPr="00A214DA">
              <w:rPr>
                <w:sz w:val="20"/>
                <w:szCs w:val="20"/>
                <w:lang w:val="id-ID"/>
              </w:rPr>
              <w:t>22.917</w:t>
            </w:r>
          </w:p>
        </w:tc>
        <w:tc>
          <w:tcPr>
            <w:tcW w:w="0" w:type="auto"/>
            <w:vAlign w:val="center"/>
          </w:tcPr>
          <w:p w14:paraId="2BEECD6F" w14:textId="77777777" w:rsidR="0005643A" w:rsidRPr="00A214DA" w:rsidRDefault="0005643A" w:rsidP="00450184">
            <w:pPr>
              <w:spacing w:line="240" w:lineRule="auto"/>
              <w:rPr>
                <w:sz w:val="20"/>
                <w:szCs w:val="20"/>
                <w:lang w:val="id-ID"/>
              </w:rPr>
            </w:pPr>
            <w:r w:rsidRPr="00A214DA">
              <w:rPr>
                <w:sz w:val="20"/>
                <w:szCs w:val="20"/>
                <w:lang w:val="id-ID"/>
              </w:rPr>
              <w:t>13</w:t>
            </w:r>
          </w:p>
        </w:tc>
        <w:tc>
          <w:tcPr>
            <w:tcW w:w="0" w:type="auto"/>
          </w:tcPr>
          <w:p w14:paraId="034BE79B" w14:textId="77777777" w:rsidR="0005643A" w:rsidRPr="00A214DA" w:rsidRDefault="0005643A" w:rsidP="00450184">
            <w:pPr>
              <w:spacing w:line="240" w:lineRule="auto"/>
              <w:jc w:val="left"/>
              <w:rPr>
                <w:sz w:val="20"/>
                <w:szCs w:val="20"/>
                <w:lang w:val="id-ID"/>
              </w:rPr>
            </w:pPr>
            <w:r w:rsidRPr="00A214DA">
              <w:rPr>
                <w:sz w:val="20"/>
                <w:szCs w:val="20"/>
                <w:lang w:val="id-ID"/>
              </w:rPr>
              <w:t>Pauh</w:t>
            </w:r>
          </w:p>
        </w:tc>
      </w:tr>
      <w:tr w:rsidR="0005643A" w:rsidRPr="008B5369" w14:paraId="2DE6ACF1" w14:textId="77777777" w:rsidTr="00450184">
        <w:trPr>
          <w:trHeight w:val="241"/>
        </w:trPr>
        <w:tc>
          <w:tcPr>
            <w:tcW w:w="0" w:type="auto"/>
          </w:tcPr>
          <w:p w14:paraId="45052EA5" w14:textId="77777777" w:rsidR="0005643A" w:rsidRPr="00A214DA" w:rsidRDefault="0005643A" w:rsidP="00450184">
            <w:pPr>
              <w:spacing w:line="240" w:lineRule="auto"/>
              <w:jc w:val="left"/>
              <w:rPr>
                <w:sz w:val="20"/>
                <w:szCs w:val="20"/>
                <w:lang w:val="id-ID"/>
              </w:rPr>
            </w:pPr>
            <w:r w:rsidRPr="00A214DA">
              <w:rPr>
                <w:sz w:val="20"/>
                <w:szCs w:val="20"/>
                <w:lang w:val="id-ID"/>
              </w:rPr>
              <w:t>9</w:t>
            </w:r>
          </w:p>
        </w:tc>
        <w:tc>
          <w:tcPr>
            <w:tcW w:w="0" w:type="auto"/>
          </w:tcPr>
          <w:p w14:paraId="72DB37B8" w14:textId="77777777" w:rsidR="0005643A" w:rsidRPr="00A214DA" w:rsidRDefault="0005643A" w:rsidP="00450184">
            <w:pPr>
              <w:spacing w:line="240" w:lineRule="auto"/>
              <w:jc w:val="left"/>
              <w:rPr>
                <w:sz w:val="20"/>
                <w:szCs w:val="20"/>
                <w:lang w:val="id-ID"/>
              </w:rPr>
            </w:pPr>
            <w:r w:rsidRPr="00A214DA">
              <w:rPr>
                <w:sz w:val="20"/>
                <w:szCs w:val="20"/>
                <w:lang w:val="id-ID"/>
              </w:rPr>
              <w:t>Air Hitam</w:t>
            </w:r>
          </w:p>
        </w:tc>
        <w:tc>
          <w:tcPr>
            <w:tcW w:w="0" w:type="auto"/>
          </w:tcPr>
          <w:p w14:paraId="5EF58E7E" w14:textId="77777777" w:rsidR="0005643A" w:rsidRPr="00A214DA" w:rsidRDefault="0005643A" w:rsidP="00450184">
            <w:pPr>
              <w:spacing w:line="240" w:lineRule="auto"/>
              <w:ind w:right="459"/>
              <w:jc w:val="right"/>
              <w:rPr>
                <w:sz w:val="20"/>
                <w:szCs w:val="20"/>
                <w:lang w:val="id-ID"/>
              </w:rPr>
            </w:pPr>
            <w:r w:rsidRPr="00A214DA">
              <w:rPr>
                <w:sz w:val="20"/>
                <w:szCs w:val="20"/>
                <w:lang w:val="id-ID"/>
              </w:rPr>
              <w:t>27.116</w:t>
            </w:r>
          </w:p>
        </w:tc>
        <w:tc>
          <w:tcPr>
            <w:tcW w:w="0" w:type="auto"/>
            <w:vAlign w:val="center"/>
          </w:tcPr>
          <w:p w14:paraId="0D687355" w14:textId="77777777" w:rsidR="0005643A" w:rsidRPr="00A214DA" w:rsidRDefault="0005643A" w:rsidP="00450184">
            <w:pPr>
              <w:spacing w:line="240" w:lineRule="auto"/>
              <w:rPr>
                <w:sz w:val="20"/>
                <w:szCs w:val="20"/>
                <w:lang w:val="id-ID"/>
              </w:rPr>
            </w:pPr>
            <w:r w:rsidRPr="00A214DA">
              <w:rPr>
                <w:sz w:val="20"/>
                <w:szCs w:val="20"/>
                <w:lang w:val="id-ID"/>
              </w:rPr>
              <w:t>58</w:t>
            </w:r>
          </w:p>
        </w:tc>
        <w:tc>
          <w:tcPr>
            <w:tcW w:w="0" w:type="auto"/>
          </w:tcPr>
          <w:p w14:paraId="7B1D4B82" w14:textId="77777777" w:rsidR="0005643A" w:rsidRPr="00A214DA" w:rsidRDefault="0005643A" w:rsidP="00450184">
            <w:pPr>
              <w:spacing w:line="240" w:lineRule="auto"/>
              <w:jc w:val="left"/>
              <w:rPr>
                <w:sz w:val="20"/>
                <w:szCs w:val="20"/>
                <w:lang w:val="id-ID"/>
              </w:rPr>
            </w:pPr>
            <w:r w:rsidRPr="00A214DA">
              <w:rPr>
                <w:sz w:val="20"/>
                <w:szCs w:val="20"/>
                <w:lang w:val="id-ID"/>
              </w:rPr>
              <w:t>Jernih</w:t>
            </w:r>
          </w:p>
        </w:tc>
      </w:tr>
      <w:tr w:rsidR="0005643A" w:rsidRPr="008B5369" w14:paraId="4E102DFB" w14:textId="77777777" w:rsidTr="00450184">
        <w:trPr>
          <w:trHeight w:val="258"/>
        </w:trPr>
        <w:tc>
          <w:tcPr>
            <w:tcW w:w="0" w:type="auto"/>
            <w:tcBorders>
              <w:bottom w:val="single" w:sz="4" w:space="0" w:color="auto"/>
            </w:tcBorders>
          </w:tcPr>
          <w:p w14:paraId="058576FE" w14:textId="77777777" w:rsidR="0005643A" w:rsidRPr="00A214DA" w:rsidRDefault="0005643A" w:rsidP="00450184">
            <w:pPr>
              <w:spacing w:line="240" w:lineRule="auto"/>
              <w:jc w:val="left"/>
              <w:rPr>
                <w:sz w:val="20"/>
                <w:szCs w:val="20"/>
                <w:lang w:val="id-ID"/>
              </w:rPr>
            </w:pPr>
            <w:r w:rsidRPr="00A214DA">
              <w:rPr>
                <w:sz w:val="20"/>
                <w:szCs w:val="20"/>
                <w:lang w:val="id-ID"/>
              </w:rPr>
              <w:t>10</w:t>
            </w:r>
          </w:p>
        </w:tc>
        <w:tc>
          <w:tcPr>
            <w:tcW w:w="0" w:type="auto"/>
            <w:tcBorders>
              <w:bottom w:val="single" w:sz="4" w:space="0" w:color="auto"/>
            </w:tcBorders>
          </w:tcPr>
          <w:p w14:paraId="6C328ECA" w14:textId="77777777" w:rsidR="0005643A" w:rsidRPr="00A214DA" w:rsidRDefault="0005643A" w:rsidP="00450184">
            <w:pPr>
              <w:spacing w:line="240" w:lineRule="auto"/>
              <w:jc w:val="left"/>
              <w:rPr>
                <w:sz w:val="20"/>
                <w:szCs w:val="20"/>
                <w:lang w:val="id-ID"/>
              </w:rPr>
            </w:pPr>
            <w:r w:rsidRPr="00A214DA">
              <w:rPr>
                <w:sz w:val="20"/>
                <w:szCs w:val="20"/>
                <w:lang w:val="id-ID"/>
              </w:rPr>
              <w:t>Mandiangin</w:t>
            </w:r>
          </w:p>
        </w:tc>
        <w:tc>
          <w:tcPr>
            <w:tcW w:w="0" w:type="auto"/>
            <w:tcBorders>
              <w:bottom w:val="single" w:sz="4" w:space="0" w:color="auto"/>
            </w:tcBorders>
          </w:tcPr>
          <w:p w14:paraId="6A9CD524" w14:textId="77777777" w:rsidR="0005643A" w:rsidRPr="00A214DA" w:rsidRDefault="0005643A" w:rsidP="00450184">
            <w:pPr>
              <w:spacing w:line="240" w:lineRule="auto"/>
              <w:ind w:right="459"/>
              <w:jc w:val="right"/>
              <w:rPr>
                <w:sz w:val="20"/>
                <w:szCs w:val="20"/>
                <w:lang w:val="id-ID"/>
              </w:rPr>
            </w:pPr>
            <w:r w:rsidRPr="00A214DA">
              <w:rPr>
                <w:sz w:val="20"/>
                <w:szCs w:val="20"/>
                <w:lang w:val="id-ID"/>
              </w:rPr>
              <w:t>34.247</w:t>
            </w:r>
          </w:p>
        </w:tc>
        <w:tc>
          <w:tcPr>
            <w:tcW w:w="0" w:type="auto"/>
            <w:tcBorders>
              <w:bottom w:val="single" w:sz="4" w:space="0" w:color="auto"/>
            </w:tcBorders>
            <w:vAlign w:val="center"/>
          </w:tcPr>
          <w:p w14:paraId="1DA9A65D" w14:textId="77777777" w:rsidR="0005643A" w:rsidRPr="00A214DA" w:rsidRDefault="0005643A" w:rsidP="00450184">
            <w:pPr>
              <w:spacing w:line="240" w:lineRule="auto"/>
              <w:rPr>
                <w:sz w:val="20"/>
                <w:szCs w:val="20"/>
                <w:lang w:val="id-ID"/>
              </w:rPr>
            </w:pPr>
            <w:r w:rsidRPr="00A214DA">
              <w:rPr>
                <w:sz w:val="20"/>
                <w:szCs w:val="20"/>
                <w:lang w:val="id-ID"/>
              </w:rPr>
              <w:t>54</w:t>
            </w:r>
          </w:p>
        </w:tc>
        <w:tc>
          <w:tcPr>
            <w:tcW w:w="0" w:type="auto"/>
            <w:tcBorders>
              <w:bottom w:val="single" w:sz="4" w:space="0" w:color="auto"/>
            </w:tcBorders>
          </w:tcPr>
          <w:p w14:paraId="106000ED" w14:textId="77777777" w:rsidR="0005643A" w:rsidRPr="00A214DA" w:rsidRDefault="0005643A" w:rsidP="00450184">
            <w:pPr>
              <w:spacing w:line="240" w:lineRule="auto"/>
              <w:jc w:val="left"/>
              <w:rPr>
                <w:sz w:val="20"/>
                <w:szCs w:val="20"/>
                <w:lang w:val="id-ID"/>
              </w:rPr>
            </w:pPr>
            <w:r w:rsidRPr="00A214DA">
              <w:rPr>
                <w:sz w:val="20"/>
                <w:szCs w:val="20"/>
                <w:lang w:val="id-ID"/>
              </w:rPr>
              <w:t>Mandiangin</w:t>
            </w:r>
          </w:p>
        </w:tc>
      </w:tr>
      <w:tr w:rsidR="0005643A" w:rsidRPr="008B5369" w14:paraId="718ED1D4" w14:textId="77777777" w:rsidTr="00450184">
        <w:trPr>
          <w:trHeight w:val="258"/>
        </w:trPr>
        <w:tc>
          <w:tcPr>
            <w:tcW w:w="0" w:type="auto"/>
            <w:tcBorders>
              <w:top w:val="single" w:sz="4" w:space="0" w:color="auto"/>
              <w:bottom w:val="single" w:sz="4" w:space="0" w:color="auto"/>
            </w:tcBorders>
          </w:tcPr>
          <w:p w14:paraId="5DC0E4A0" w14:textId="77777777" w:rsidR="0005643A" w:rsidRPr="00A214DA" w:rsidRDefault="0005643A" w:rsidP="00450184">
            <w:pPr>
              <w:spacing w:line="240" w:lineRule="auto"/>
              <w:jc w:val="left"/>
              <w:rPr>
                <w:sz w:val="20"/>
                <w:szCs w:val="20"/>
                <w:lang w:val="id-ID"/>
              </w:rPr>
            </w:pPr>
          </w:p>
        </w:tc>
        <w:tc>
          <w:tcPr>
            <w:tcW w:w="0" w:type="auto"/>
            <w:tcBorders>
              <w:top w:val="single" w:sz="4" w:space="0" w:color="auto"/>
              <w:bottom w:val="single" w:sz="4" w:space="0" w:color="auto"/>
            </w:tcBorders>
          </w:tcPr>
          <w:p w14:paraId="4C0FC449" w14:textId="77777777" w:rsidR="0005643A" w:rsidRPr="00A214DA" w:rsidRDefault="0005643A" w:rsidP="00450184">
            <w:pPr>
              <w:spacing w:line="240" w:lineRule="auto"/>
              <w:jc w:val="left"/>
              <w:rPr>
                <w:sz w:val="20"/>
                <w:szCs w:val="20"/>
                <w:lang w:val="id-ID"/>
              </w:rPr>
            </w:pPr>
            <w:r w:rsidRPr="00A214DA">
              <w:rPr>
                <w:sz w:val="20"/>
                <w:szCs w:val="20"/>
                <w:lang w:val="id-ID"/>
              </w:rPr>
              <w:t>Jumlah</w:t>
            </w:r>
          </w:p>
        </w:tc>
        <w:tc>
          <w:tcPr>
            <w:tcW w:w="0" w:type="auto"/>
            <w:tcBorders>
              <w:top w:val="single" w:sz="4" w:space="0" w:color="auto"/>
              <w:bottom w:val="single" w:sz="4" w:space="0" w:color="auto"/>
            </w:tcBorders>
          </w:tcPr>
          <w:p w14:paraId="13EA0F85" w14:textId="77777777" w:rsidR="0005643A" w:rsidRPr="00A214DA" w:rsidRDefault="0005643A" w:rsidP="00450184">
            <w:pPr>
              <w:spacing w:line="240" w:lineRule="auto"/>
              <w:ind w:right="459"/>
              <w:jc w:val="right"/>
              <w:rPr>
                <w:sz w:val="20"/>
                <w:szCs w:val="20"/>
                <w:lang w:val="id-ID"/>
              </w:rPr>
            </w:pPr>
            <w:r w:rsidRPr="00A214DA">
              <w:rPr>
                <w:sz w:val="20"/>
                <w:szCs w:val="20"/>
                <w:lang w:val="id-ID"/>
              </w:rPr>
              <w:t>272.203</w:t>
            </w:r>
          </w:p>
        </w:tc>
        <w:tc>
          <w:tcPr>
            <w:tcW w:w="0" w:type="auto"/>
            <w:tcBorders>
              <w:top w:val="single" w:sz="4" w:space="0" w:color="auto"/>
              <w:bottom w:val="single" w:sz="4" w:space="0" w:color="auto"/>
            </w:tcBorders>
            <w:vAlign w:val="center"/>
          </w:tcPr>
          <w:p w14:paraId="1562237B" w14:textId="77777777" w:rsidR="0005643A" w:rsidRPr="00A214DA" w:rsidRDefault="0005643A" w:rsidP="00450184">
            <w:pPr>
              <w:spacing w:line="240" w:lineRule="auto"/>
              <w:rPr>
                <w:sz w:val="20"/>
                <w:szCs w:val="20"/>
                <w:lang w:val="id-ID"/>
              </w:rPr>
            </w:pPr>
            <w:r w:rsidRPr="00A214DA">
              <w:rPr>
                <w:sz w:val="20"/>
                <w:szCs w:val="20"/>
                <w:lang w:val="id-ID"/>
              </w:rPr>
              <w:t>44</w:t>
            </w:r>
          </w:p>
        </w:tc>
        <w:tc>
          <w:tcPr>
            <w:tcW w:w="0" w:type="auto"/>
            <w:tcBorders>
              <w:top w:val="single" w:sz="4" w:space="0" w:color="auto"/>
              <w:bottom w:val="single" w:sz="4" w:space="0" w:color="auto"/>
            </w:tcBorders>
          </w:tcPr>
          <w:p w14:paraId="70F7E811" w14:textId="77777777" w:rsidR="0005643A" w:rsidRPr="00A214DA" w:rsidRDefault="0005643A" w:rsidP="00450184">
            <w:pPr>
              <w:spacing w:line="240" w:lineRule="auto"/>
              <w:jc w:val="left"/>
              <w:rPr>
                <w:sz w:val="20"/>
                <w:szCs w:val="20"/>
                <w:lang w:val="id-ID"/>
              </w:rPr>
            </w:pPr>
          </w:p>
        </w:tc>
      </w:tr>
    </w:tbl>
    <w:p w14:paraId="0F14A363" w14:textId="77777777" w:rsidR="0005643A" w:rsidRPr="00A214DA" w:rsidRDefault="0005643A" w:rsidP="0005643A">
      <w:pPr>
        <w:spacing w:line="240" w:lineRule="auto"/>
        <w:rPr>
          <w:sz w:val="20"/>
          <w:szCs w:val="20"/>
          <w:lang w:val="id-ID"/>
        </w:rPr>
      </w:pPr>
      <w:r w:rsidRPr="00A214DA">
        <w:rPr>
          <w:sz w:val="20"/>
          <w:szCs w:val="20"/>
          <w:lang w:val="id-ID"/>
        </w:rPr>
        <w:t xml:space="preserve"> Sumber: Diolah dari BPS Kab. Sarolangun, 2016. Kabupaten Sarolangun Dalam Angka tahun 2016. </w:t>
      </w:r>
    </w:p>
    <w:p w14:paraId="25CCB9B3" w14:textId="77777777" w:rsidR="0005643A" w:rsidRPr="00A214DA" w:rsidRDefault="0005643A" w:rsidP="0005643A">
      <w:pPr>
        <w:spacing w:line="240" w:lineRule="auto"/>
        <w:rPr>
          <w:sz w:val="20"/>
          <w:szCs w:val="20"/>
          <w:lang w:val="id-ID"/>
        </w:rPr>
      </w:pPr>
    </w:p>
    <w:p w14:paraId="39FCCC5D" w14:textId="77777777" w:rsidR="0005643A" w:rsidRPr="00F300B6" w:rsidRDefault="0005643A" w:rsidP="0005643A">
      <w:pPr>
        <w:spacing w:line="276" w:lineRule="auto"/>
        <w:rPr>
          <w:lang w:val="id-ID"/>
        </w:rPr>
      </w:pPr>
      <w:r w:rsidRPr="00A214DA">
        <w:rPr>
          <w:sz w:val="20"/>
          <w:szCs w:val="20"/>
          <w:lang w:val="id-ID"/>
        </w:rPr>
        <w:tab/>
      </w:r>
      <w:r w:rsidRPr="00F300B6">
        <w:rPr>
          <w:lang w:val="id-ID"/>
        </w:rPr>
        <w:t xml:space="preserve">Dari tabel 6 diatas dapat dijelaskan bahwa di Kabupaten Sarolangun minimal terdapat sebanyak 10 pusat   pertumbuhan. Pusat pasar tersebut pada umumnya adalah ibu kota kecamatan itu sendiri.  Kecamatan terpadat di Kabupaten Sarolangun adalah Kecamatan Singkut dengan kepadatan penduduk sebesar 229 jiwa per Km2 yang terpusat di Kelurahan Sungai Banteng atau lebih dikenal dengan Pasar Singkut. Dimana kepadatan penduduk di Pasar Singkut melebih kepadatan penduduk di Kecamatan Sarolangun  yang hanya mencapai 166 jiwa per KM2. </w:t>
      </w:r>
    </w:p>
    <w:p w14:paraId="3238D870" w14:textId="77777777" w:rsidR="0005643A" w:rsidRPr="00F300B6" w:rsidRDefault="0005643A" w:rsidP="0005643A">
      <w:pPr>
        <w:spacing w:line="276" w:lineRule="auto"/>
        <w:rPr>
          <w:lang w:val="id-ID"/>
        </w:rPr>
      </w:pPr>
      <w:r w:rsidRPr="00F300B6">
        <w:rPr>
          <w:lang w:val="id-ID"/>
        </w:rPr>
        <w:tab/>
        <w:t xml:space="preserve">Walaupun dari tingkat kepadatan penduduk lebih rendah,  Kecamatan Sarolangun sebagai ibu kota Kabupaten lebih tertata dengan baik dan fasilitas pelayanannya lebih lengkap   sehingga Kota Sarolangun tersebut lebih disukai oleh wisatawan dari luar daerah.  Untuk itu, dimasa mendatang karena jarak antara Singkut dan Sarolangun relatif dekat maka kedua pusat ini akan tumbuh dengan corak yang berbeda dan saling mendukung satu sama lain. Sarolangun tumbuh menjadi Kota Wisata dan Singkut tumbuh menjadi Kota Perdagangan.  </w:t>
      </w:r>
    </w:p>
    <w:p w14:paraId="49D4138F" w14:textId="77777777" w:rsidR="0005643A" w:rsidRPr="00A214DA" w:rsidRDefault="0005643A" w:rsidP="0005643A">
      <w:pPr>
        <w:spacing w:line="276" w:lineRule="auto"/>
        <w:rPr>
          <w:sz w:val="20"/>
          <w:szCs w:val="20"/>
          <w:lang w:val="id-ID"/>
        </w:rPr>
      </w:pPr>
      <w:r w:rsidRPr="00F300B6">
        <w:rPr>
          <w:lang w:val="id-ID"/>
        </w:rPr>
        <w:tab/>
        <w:t>Pengelompokan industri pengolahan hasil pertanian kedalam nilai ekonomi, kebutuhan modal, dan gambaran pemasaran hasil produksi dapat memberikan informasi tentang potensi pengembangannya  dimasa mendatang.  Pengelompokan industri menurut besarnya  nilai ekonomi dapat dibagi 4 (empat) kelompok, yaitu Industri yang belum memberikan nilai ekonomi, industri memberikan nilai ekonomi kecil, industri dengan nilai ekonomi sedang, dan industri dengan nilai ekonomi tinggi. Keterkaitan antara nilai ekonomi, kebutuhan modal, dan gambaran cakupan pasar dapat dijelaskan dengan menggunakan tabel 6 berikut.</w:t>
      </w:r>
    </w:p>
    <w:p w14:paraId="67FF2ABD" w14:textId="77777777" w:rsidR="0005643A" w:rsidRPr="00F300B6" w:rsidRDefault="0005643A" w:rsidP="0005643A">
      <w:pPr>
        <w:spacing w:line="240" w:lineRule="auto"/>
        <w:ind w:left="851" w:hanging="851"/>
        <w:rPr>
          <w:b/>
          <w:bCs/>
          <w:lang w:val="id-ID"/>
        </w:rPr>
      </w:pPr>
      <w:r w:rsidRPr="00F300B6">
        <w:rPr>
          <w:b/>
          <w:bCs/>
          <w:lang w:val="id-ID"/>
        </w:rPr>
        <w:t xml:space="preserve">Tabel  6. Keterkaitan besarnya nilai tambah, kebutuhan modal, dan peluang pasar industri pengolahan hasil pertanian (mikro, kecil dan  menengah) di Kabupaten Sarolangun  tahun 2016 </w:t>
      </w:r>
    </w:p>
    <w:tbl>
      <w:tblPr>
        <w:tblW w:w="9051" w:type="dxa"/>
        <w:tblInd w:w="108" w:type="dxa"/>
        <w:tblLayout w:type="fixed"/>
        <w:tblLook w:val="04A0" w:firstRow="1" w:lastRow="0" w:firstColumn="1" w:lastColumn="0" w:noHBand="0" w:noVBand="1"/>
      </w:tblPr>
      <w:tblGrid>
        <w:gridCol w:w="562"/>
        <w:gridCol w:w="1124"/>
        <w:gridCol w:w="2958"/>
        <w:gridCol w:w="3221"/>
        <w:gridCol w:w="1186"/>
      </w:tblGrid>
      <w:tr w:rsidR="0005643A" w:rsidRPr="008B5369" w14:paraId="56E10590" w14:textId="77777777" w:rsidTr="00450184">
        <w:trPr>
          <w:trHeight w:val="433"/>
        </w:trPr>
        <w:tc>
          <w:tcPr>
            <w:tcW w:w="562" w:type="dxa"/>
            <w:tcBorders>
              <w:top w:val="single" w:sz="4" w:space="0" w:color="auto"/>
              <w:bottom w:val="single" w:sz="4" w:space="0" w:color="auto"/>
            </w:tcBorders>
            <w:vAlign w:val="center"/>
          </w:tcPr>
          <w:p w14:paraId="4317940A" w14:textId="77777777" w:rsidR="0005643A" w:rsidRPr="00A214DA" w:rsidRDefault="0005643A" w:rsidP="00450184">
            <w:pPr>
              <w:spacing w:line="240" w:lineRule="auto"/>
              <w:rPr>
                <w:b/>
                <w:sz w:val="20"/>
                <w:szCs w:val="20"/>
                <w:lang w:val="id-ID"/>
              </w:rPr>
            </w:pPr>
            <w:r w:rsidRPr="00A214DA">
              <w:rPr>
                <w:b/>
                <w:sz w:val="20"/>
                <w:szCs w:val="20"/>
                <w:lang w:val="id-ID"/>
              </w:rPr>
              <w:t>No</w:t>
            </w:r>
          </w:p>
        </w:tc>
        <w:tc>
          <w:tcPr>
            <w:tcW w:w="1124" w:type="dxa"/>
            <w:tcBorders>
              <w:top w:val="single" w:sz="4" w:space="0" w:color="auto"/>
              <w:bottom w:val="single" w:sz="4" w:space="0" w:color="auto"/>
            </w:tcBorders>
            <w:vAlign w:val="center"/>
          </w:tcPr>
          <w:p w14:paraId="7A971560" w14:textId="77777777" w:rsidR="0005643A" w:rsidRPr="00A214DA" w:rsidRDefault="0005643A" w:rsidP="00450184">
            <w:pPr>
              <w:spacing w:line="240" w:lineRule="auto"/>
              <w:rPr>
                <w:b/>
                <w:sz w:val="20"/>
                <w:szCs w:val="20"/>
                <w:lang w:val="id-ID"/>
              </w:rPr>
            </w:pPr>
            <w:r w:rsidRPr="00A214DA">
              <w:rPr>
                <w:b/>
                <w:sz w:val="20"/>
                <w:szCs w:val="20"/>
                <w:lang w:val="id-ID"/>
              </w:rPr>
              <w:t xml:space="preserve">Besarnya Nilai Ekonomi </w:t>
            </w:r>
          </w:p>
        </w:tc>
        <w:tc>
          <w:tcPr>
            <w:tcW w:w="2958" w:type="dxa"/>
            <w:tcBorders>
              <w:top w:val="single" w:sz="4" w:space="0" w:color="auto"/>
              <w:bottom w:val="single" w:sz="4" w:space="0" w:color="auto"/>
            </w:tcBorders>
            <w:vAlign w:val="center"/>
          </w:tcPr>
          <w:p w14:paraId="111C0A99" w14:textId="77777777" w:rsidR="0005643A" w:rsidRPr="00A214DA" w:rsidRDefault="0005643A" w:rsidP="00450184">
            <w:pPr>
              <w:spacing w:line="240" w:lineRule="auto"/>
              <w:rPr>
                <w:b/>
                <w:sz w:val="20"/>
                <w:szCs w:val="20"/>
                <w:lang w:val="id-ID"/>
              </w:rPr>
            </w:pPr>
            <w:r w:rsidRPr="00A214DA">
              <w:rPr>
                <w:b/>
                <w:sz w:val="20"/>
                <w:szCs w:val="20"/>
                <w:lang w:val="id-ID"/>
              </w:rPr>
              <w:t xml:space="preserve">Jenis Industri </w:t>
            </w:r>
          </w:p>
        </w:tc>
        <w:tc>
          <w:tcPr>
            <w:tcW w:w="3221" w:type="dxa"/>
            <w:tcBorders>
              <w:top w:val="single" w:sz="4" w:space="0" w:color="auto"/>
              <w:bottom w:val="single" w:sz="4" w:space="0" w:color="auto"/>
            </w:tcBorders>
            <w:vAlign w:val="center"/>
          </w:tcPr>
          <w:p w14:paraId="7BCF59D5" w14:textId="77777777" w:rsidR="0005643A" w:rsidRPr="00A214DA" w:rsidRDefault="0005643A" w:rsidP="00450184">
            <w:pPr>
              <w:spacing w:line="240" w:lineRule="auto"/>
              <w:rPr>
                <w:b/>
                <w:sz w:val="20"/>
                <w:szCs w:val="20"/>
                <w:lang w:val="id-ID"/>
              </w:rPr>
            </w:pPr>
            <w:r w:rsidRPr="00A214DA">
              <w:rPr>
                <w:b/>
                <w:sz w:val="20"/>
                <w:szCs w:val="20"/>
                <w:lang w:val="id-ID"/>
              </w:rPr>
              <w:t xml:space="preserve">Gambaran Pasar </w:t>
            </w:r>
          </w:p>
        </w:tc>
        <w:tc>
          <w:tcPr>
            <w:tcW w:w="1186" w:type="dxa"/>
            <w:tcBorders>
              <w:top w:val="single" w:sz="4" w:space="0" w:color="auto"/>
              <w:bottom w:val="single" w:sz="4" w:space="0" w:color="auto"/>
            </w:tcBorders>
            <w:vAlign w:val="center"/>
          </w:tcPr>
          <w:p w14:paraId="5CB640CE" w14:textId="77777777" w:rsidR="0005643A" w:rsidRPr="00A214DA" w:rsidRDefault="0005643A" w:rsidP="00450184">
            <w:pPr>
              <w:spacing w:line="240" w:lineRule="auto"/>
              <w:rPr>
                <w:b/>
                <w:sz w:val="20"/>
                <w:szCs w:val="20"/>
                <w:lang w:val="id-ID"/>
              </w:rPr>
            </w:pPr>
            <w:r w:rsidRPr="00A214DA">
              <w:rPr>
                <w:b/>
                <w:sz w:val="20"/>
                <w:szCs w:val="20"/>
                <w:lang w:val="id-ID"/>
              </w:rPr>
              <w:t xml:space="preserve">Kebutuhan Modal </w:t>
            </w:r>
          </w:p>
        </w:tc>
      </w:tr>
      <w:tr w:rsidR="0005643A" w:rsidRPr="008B5369" w14:paraId="28E88674" w14:textId="77777777" w:rsidTr="00450184">
        <w:trPr>
          <w:trHeight w:val="1088"/>
        </w:trPr>
        <w:tc>
          <w:tcPr>
            <w:tcW w:w="562" w:type="dxa"/>
            <w:tcBorders>
              <w:top w:val="single" w:sz="4" w:space="0" w:color="auto"/>
            </w:tcBorders>
          </w:tcPr>
          <w:p w14:paraId="119F4047" w14:textId="77777777" w:rsidR="0005643A" w:rsidRPr="00A214DA" w:rsidRDefault="0005643A" w:rsidP="00450184">
            <w:pPr>
              <w:spacing w:line="240" w:lineRule="auto"/>
              <w:jc w:val="left"/>
              <w:rPr>
                <w:sz w:val="20"/>
                <w:szCs w:val="20"/>
                <w:lang w:val="id-ID"/>
              </w:rPr>
            </w:pPr>
            <w:r w:rsidRPr="00A214DA">
              <w:rPr>
                <w:sz w:val="20"/>
                <w:szCs w:val="20"/>
                <w:lang w:val="id-ID"/>
              </w:rPr>
              <w:t>1</w:t>
            </w:r>
          </w:p>
        </w:tc>
        <w:tc>
          <w:tcPr>
            <w:tcW w:w="1124" w:type="dxa"/>
            <w:tcBorders>
              <w:top w:val="single" w:sz="4" w:space="0" w:color="auto"/>
            </w:tcBorders>
          </w:tcPr>
          <w:p w14:paraId="2571AAE7" w14:textId="77777777" w:rsidR="0005643A" w:rsidRPr="00A214DA" w:rsidRDefault="0005643A" w:rsidP="00450184">
            <w:pPr>
              <w:spacing w:line="240" w:lineRule="auto"/>
              <w:jc w:val="left"/>
              <w:rPr>
                <w:sz w:val="20"/>
                <w:szCs w:val="20"/>
                <w:lang w:val="id-ID"/>
              </w:rPr>
            </w:pPr>
            <w:r w:rsidRPr="00A214DA">
              <w:rPr>
                <w:sz w:val="20"/>
                <w:szCs w:val="20"/>
                <w:lang w:val="id-ID"/>
              </w:rPr>
              <w:t>Belum memberikan nilai ekonomi</w:t>
            </w:r>
          </w:p>
        </w:tc>
        <w:tc>
          <w:tcPr>
            <w:tcW w:w="2958" w:type="dxa"/>
            <w:tcBorders>
              <w:top w:val="single" w:sz="4" w:space="0" w:color="auto"/>
            </w:tcBorders>
          </w:tcPr>
          <w:p w14:paraId="14B621DC"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Industri kue basah </w:t>
            </w:r>
          </w:p>
          <w:p w14:paraId="2A3DA268"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kerupuk, keripik, peyek, dan sejenisnya</w:t>
            </w:r>
          </w:p>
          <w:p w14:paraId="198C2D13"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barang anyaman dari rotan dan bamboo</w:t>
            </w:r>
          </w:p>
        </w:tc>
        <w:tc>
          <w:tcPr>
            <w:tcW w:w="3221" w:type="dxa"/>
            <w:tcBorders>
              <w:top w:val="single" w:sz="4" w:space="0" w:color="auto"/>
            </w:tcBorders>
          </w:tcPr>
          <w:p w14:paraId="31A9FBB5"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Belum ada </w:t>
            </w:r>
          </w:p>
        </w:tc>
        <w:tc>
          <w:tcPr>
            <w:tcW w:w="1186" w:type="dxa"/>
            <w:tcBorders>
              <w:top w:val="single" w:sz="4" w:space="0" w:color="auto"/>
            </w:tcBorders>
          </w:tcPr>
          <w:p w14:paraId="612A255F"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Kecil </w:t>
            </w:r>
          </w:p>
        </w:tc>
      </w:tr>
      <w:tr w:rsidR="0005643A" w:rsidRPr="008B5369" w14:paraId="23ADB33A" w14:textId="77777777" w:rsidTr="00450184">
        <w:trPr>
          <w:trHeight w:val="1520"/>
        </w:trPr>
        <w:tc>
          <w:tcPr>
            <w:tcW w:w="562" w:type="dxa"/>
          </w:tcPr>
          <w:p w14:paraId="7B7ADAEA" w14:textId="77777777" w:rsidR="0005643A" w:rsidRPr="00A214DA" w:rsidRDefault="0005643A" w:rsidP="00450184">
            <w:pPr>
              <w:spacing w:line="240" w:lineRule="auto"/>
              <w:jc w:val="left"/>
              <w:rPr>
                <w:sz w:val="20"/>
                <w:szCs w:val="20"/>
                <w:lang w:val="id-ID"/>
              </w:rPr>
            </w:pPr>
            <w:r w:rsidRPr="00A214DA">
              <w:rPr>
                <w:sz w:val="20"/>
                <w:szCs w:val="20"/>
                <w:lang w:val="id-ID"/>
              </w:rPr>
              <w:t>2</w:t>
            </w:r>
          </w:p>
        </w:tc>
        <w:tc>
          <w:tcPr>
            <w:tcW w:w="1124" w:type="dxa"/>
          </w:tcPr>
          <w:p w14:paraId="332D4DDA"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Nilai ekonomi kecil </w:t>
            </w:r>
          </w:p>
        </w:tc>
        <w:tc>
          <w:tcPr>
            <w:tcW w:w="2958" w:type="dxa"/>
          </w:tcPr>
          <w:p w14:paraId="6C106DFF"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tempe kedelai</w:t>
            </w:r>
          </w:p>
          <w:p w14:paraId="4D58CC9E"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Industri tahu kedelai </w:t>
            </w:r>
          </w:p>
          <w:p w14:paraId="62AEA256"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Industri kue basah </w:t>
            </w:r>
          </w:p>
          <w:p w14:paraId="6096AE62"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kerupuk, keripik, peyek, roti, dan sejenisnya</w:t>
            </w:r>
          </w:p>
          <w:p w14:paraId="0FACCA15"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Industri makanan dari kedelai dan kacang2an </w:t>
            </w:r>
          </w:p>
        </w:tc>
        <w:tc>
          <w:tcPr>
            <w:tcW w:w="3221" w:type="dxa"/>
          </w:tcPr>
          <w:p w14:paraId="72D1515B"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Permintaan tinggi </w:t>
            </w:r>
          </w:p>
          <w:p w14:paraId="632B0612"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Persaingan tinggi </w:t>
            </w:r>
          </w:p>
          <w:p w14:paraId="0494BDAE"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Cakupan pasar kecamatan, </w:t>
            </w:r>
            <w:proofErr w:type="gramStart"/>
            <w:r w:rsidRPr="00A214DA">
              <w:rPr>
                <w:rFonts w:cs="Times New Roman"/>
                <w:sz w:val="20"/>
                <w:szCs w:val="20"/>
              </w:rPr>
              <w:t>kabupaten,dan</w:t>
            </w:r>
            <w:proofErr w:type="gramEnd"/>
            <w:r w:rsidRPr="00A214DA">
              <w:rPr>
                <w:rFonts w:cs="Times New Roman"/>
                <w:sz w:val="20"/>
                <w:szCs w:val="20"/>
              </w:rPr>
              <w:t xml:space="preserve"> provinsi  </w:t>
            </w:r>
          </w:p>
        </w:tc>
        <w:tc>
          <w:tcPr>
            <w:tcW w:w="1186" w:type="dxa"/>
          </w:tcPr>
          <w:p w14:paraId="593D6738"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Kecil sampai Sedang </w:t>
            </w:r>
          </w:p>
        </w:tc>
      </w:tr>
      <w:tr w:rsidR="0005643A" w:rsidRPr="008B5369" w14:paraId="3F573E81" w14:textId="77777777" w:rsidTr="00450184">
        <w:trPr>
          <w:trHeight w:val="1297"/>
        </w:trPr>
        <w:tc>
          <w:tcPr>
            <w:tcW w:w="562" w:type="dxa"/>
          </w:tcPr>
          <w:p w14:paraId="59C1706A" w14:textId="77777777" w:rsidR="0005643A" w:rsidRPr="00A214DA" w:rsidRDefault="0005643A" w:rsidP="00450184">
            <w:pPr>
              <w:spacing w:line="240" w:lineRule="auto"/>
              <w:jc w:val="left"/>
              <w:rPr>
                <w:sz w:val="20"/>
                <w:szCs w:val="20"/>
                <w:lang w:val="id-ID"/>
              </w:rPr>
            </w:pPr>
            <w:r w:rsidRPr="00A214DA">
              <w:rPr>
                <w:sz w:val="20"/>
                <w:szCs w:val="20"/>
                <w:lang w:val="id-ID"/>
              </w:rPr>
              <w:t>3</w:t>
            </w:r>
          </w:p>
        </w:tc>
        <w:tc>
          <w:tcPr>
            <w:tcW w:w="1124" w:type="dxa"/>
          </w:tcPr>
          <w:p w14:paraId="6D02831F"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Nilai ekonomi sedang </w:t>
            </w:r>
          </w:p>
        </w:tc>
        <w:tc>
          <w:tcPr>
            <w:tcW w:w="2958" w:type="dxa"/>
          </w:tcPr>
          <w:p w14:paraId="146D3CB1"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barang anyaman dan kerajinan tangan</w:t>
            </w:r>
          </w:p>
          <w:p w14:paraId="3DBE12AA"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bahan bangunan dari kayu</w:t>
            </w:r>
          </w:p>
          <w:p w14:paraId="3FDEDEB9"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furnitur dari kayu</w:t>
            </w:r>
          </w:p>
          <w:p w14:paraId="64132650"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Industri vulkanisir ban </w:t>
            </w:r>
          </w:p>
        </w:tc>
        <w:tc>
          <w:tcPr>
            <w:tcW w:w="3221" w:type="dxa"/>
          </w:tcPr>
          <w:p w14:paraId="4DB1B35D"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Permintaan sedang </w:t>
            </w:r>
          </w:p>
          <w:p w14:paraId="353ACAA2"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Persaingan sedang </w:t>
            </w:r>
          </w:p>
          <w:p w14:paraId="2B7C6625"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Cakupan pasar kabupaten </w:t>
            </w:r>
          </w:p>
        </w:tc>
        <w:tc>
          <w:tcPr>
            <w:tcW w:w="1186" w:type="dxa"/>
          </w:tcPr>
          <w:p w14:paraId="5E67633F"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Kecil sampai Sedang </w:t>
            </w:r>
          </w:p>
        </w:tc>
      </w:tr>
      <w:tr w:rsidR="0005643A" w:rsidRPr="008B5369" w14:paraId="7FE744C0" w14:textId="77777777" w:rsidTr="00450184">
        <w:trPr>
          <w:trHeight w:val="1088"/>
        </w:trPr>
        <w:tc>
          <w:tcPr>
            <w:tcW w:w="562" w:type="dxa"/>
            <w:tcBorders>
              <w:bottom w:val="single" w:sz="4" w:space="0" w:color="auto"/>
            </w:tcBorders>
          </w:tcPr>
          <w:p w14:paraId="1105B3CE" w14:textId="77777777" w:rsidR="0005643A" w:rsidRPr="00A214DA" w:rsidRDefault="0005643A" w:rsidP="00450184">
            <w:pPr>
              <w:spacing w:line="240" w:lineRule="auto"/>
              <w:jc w:val="left"/>
              <w:rPr>
                <w:sz w:val="20"/>
                <w:szCs w:val="20"/>
                <w:lang w:val="id-ID"/>
              </w:rPr>
            </w:pPr>
            <w:r w:rsidRPr="00A214DA">
              <w:rPr>
                <w:sz w:val="20"/>
                <w:szCs w:val="20"/>
                <w:lang w:val="id-ID"/>
              </w:rPr>
              <w:lastRenderedPageBreak/>
              <w:t>4</w:t>
            </w:r>
          </w:p>
        </w:tc>
        <w:tc>
          <w:tcPr>
            <w:tcW w:w="1124" w:type="dxa"/>
            <w:tcBorders>
              <w:bottom w:val="single" w:sz="4" w:space="0" w:color="auto"/>
            </w:tcBorders>
          </w:tcPr>
          <w:p w14:paraId="22CFB09E"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Nilai ekonomi tinggi </w:t>
            </w:r>
          </w:p>
        </w:tc>
        <w:tc>
          <w:tcPr>
            <w:tcW w:w="2958" w:type="dxa"/>
            <w:tcBorders>
              <w:bottom w:val="single" w:sz="4" w:space="0" w:color="auto"/>
            </w:tcBorders>
          </w:tcPr>
          <w:p w14:paraId="14B75B84"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Industri minyak nilam </w:t>
            </w:r>
          </w:p>
          <w:p w14:paraId="593EA0AE"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pengolahan madu lebah</w:t>
            </w:r>
          </w:p>
          <w:p w14:paraId="52A72939"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Industri gula kelapa</w:t>
            </w:r>
          </w:p>
        </w:tc>
        <w:tc>
          <w:tcPr>
            <w:tcW w:w="3221" w:type="dxa"/>
            <w:tcBorders>
              <w:bottom w:val="single" w:sz="4" w:space="0" w:color="auto"/>
            </w:tcBorders>
          </w:tcPr>
          <w:p w14:paraId="71E54CC4"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Permintaan tinggi </w:t>
            </w:r>
          </w:p>
          <w:p w14:paraId="04BEEBF9"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Persaingan rendah </w:t>
            </w:r>
          </w:p>
          <w:p w14:paraId="2B6F712C" w14:textId="77777777" w:rsidR="0005643A" w:rsidRPr="00A214DA" w:rsidRDefault="0005643A" w:rsidP="0005643A">
            <w:pPr>
              <w:pStyle w:val="ListParagraph"/>
              <w:numPr>
                <w:ilvl w:val="0"/>
                <w:numId w:val="1"/>
              </w:numPr>
              <w:spacing w:after="0" w:line="240" w:lineRule="auto"/>
              <w:ind w:left="84" w:hanging="141"/>
              <w:contextualSpacing w:val="0"/>
              <w:jc w:val="left"/>
              <w:rPr>
                <w:rFonts w:cs="Times New Roman"/>
                <w:sz w:val="20"/>
                <w:szCs w:val="20"/>
              </w:rPr>
            </w:pPr>
            <w:r w:rsidRPr="00A214DA">
              <w:rPr>
                <w:rFonts w:cs="Times New Roman"/>
                <w:sz w:val="20"/>
                <w:szCs w:val="20"/>
              </w:rPr>
              <w:t xml:space="preserve">Cakupan pasar kabupaten dan provinsi </w:t>
            </w:r>
          </w:p>
        </w:tc>
        <w:tc>
          <w:tcPr>
            <w:tcW w:w="1186" w:type="dxa"/>
            <w:tcBorders>
              <w:bottom w:val="single" w:sz="4" w:space="0" w:color="auto"/>
            </w:tcBorders>
          </w:tcPr>
          <w:p w14:paraId="6D5563EC"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Sedang sampai Besar </w:t>
            </w:r>
          </w:p>
        </w:tc>
      </w:tr>
    </w:tbl>
    <w:p w14:paraId="664568DE" w14:textId="77777777" w:rsidR="0005643A" w:rsidRPr="00A214DA" w:rsidRDefault="0005643A" w:rsidP="0005643A">
      <w:pPr>
        <w:spacing w:line="240" w:lineRule="auto"/>
        <w:rPr>
          <w:sz w:val="20"/>
          <w:szCs w:val="20"/>
          <w:lang w:val="id-ID"/>
        </w:rPr>
      </w:pPr>
      <w:r w:rsidRPr="00A214DA">
        <w:rPr>
          <w:sz w:val="20"/>
          <w:szCs w:val="20"/>
          <w:lang w:val="id-ID"/>
        </w:rPr>
        <w:t xml:space="preserve"> Sumber: Diolah dari data lapangan tahun 2016.  </w:t>
      </w:r>
    </w:p>
    <w:p w14:paraId="0FD4F4E1" w14:textId="77777777" w:rsidR="0005643A" w:rsidRPr="00F300B6" w:rsidRDefault="0005643A" w:rsidP="0005643A">
      <w:pPr>
        <w:spacing w:line="240" w:lineRule="auto"/>
        <w:ind w:left="-57"/>
        <w:rPr>
          <w:lang w:val="id-ID"/>
        </w:rPr>
      </w:pPr>
      <w:r w:rsidRPr="00A214DA">
        <w:rPr>
          <w:sz w:val="20"/>
          <w:szCs w:val="20"/>
        </w:rPr>
        <w:tab/>
      </w:r>
      <w:r w:rsidRPr="00A214DA">
        <w:rPr>
          <w:sz w:val="20"/>
          <w:szCs w:val="20"/>
        </w:rPr>
        <w:tab/>
      </w:r>
      <w:r w:rsidRPr="00F300B6">
        <w:rPr>
          <w:lang w:val="id-ID"/>
        </w:rPr>
        <w:t xml:space="preserve">Dari tabel diatas dapat dijelaskan, </w:t>
      </w:r>
      <w:r w:rsidRPr="00F300B6">
        <w:rPr>
          <w:b/>
          <w:lang w:val="id-ID"/>
        </w:rPr>
        <w:t>pertama</w:t>
      </w:r>
      <w:r w:rsidRPr="00F300B6">
        <w:rPr>
          <w:lang w:val="id-ID"/>
        </w:rPr>
        <w:t xml:space="preserve">:  Ada beberapa industri yang belum memiliki nilai ekonomi karena diproduksi untuk tujuan konsumsi sendiri dan belum dijual ke pasar. </w:t>
      </w:r>
      <w:r w:rsidRPr="00F300B6">
        <w:t xml:space="preserve">Industri tersebut antara </w:t>
      </w:r>
      <w:proofErr w:type="gramStart"/>
      <w:r w:rsidRPr="00F300B6">
        <w:t xml:space="preserve">lain  </w:t>
      </w:r>
      <w:r w:rsidRPr="00F300B6">
        <w:rPr>
          <w:lang w:val="id-ID"/>
        </w:rPr>
        <w:t>i</w:t>
      </w:r>
      <w:r w:rsidRPr="00F300B6">
        <w:t>ndustri</w:t>
      </w:r>
      <w:proofErr w:type="gramEnd"/>
      <w:r w:rsidRPr="00F300B6">
        <w:t xml:space="preserve"> kue basah</w:t>
      </w:r>
      <w:r w:rsidRPr="00F300B6">
        <w:rPr>
          <w:lang w:val="id-ID"/>
        </w:rPr>
        <w:t>, i</w:t>
      </w:r>
      <w:r w:rsidRPr="00F300B6">
        <w:t>ndustri kerupuk, keripik, peyek, dan sejenisnya</w:t>
      </w:r>
      <w:r w:rsidRPr="00F300B6">
        <w:rPr>
          <w:lang w:val="id-ID"/>
        </w:rPr>
        <w:t>. Industri kelompok ini dapat dianggap sebagai cikal bakal industri yang suatu saat mungkin akan menjelma menjadi industri yang komersial.</w:t>
      </w:r>
    </w:p>
    <w:p w14:paraId="77C30240" w14:textId="77777777" w:rsidR="0005643A" w:rsidRPr="00F300B6" w:rsidRDefault="0005643A" w:rsidP="0005643A">
      <w:pPr>
        <w:spacing w:line="240" w:lineRule="auto"/>
        <w:ind w:left="-57"/>
        <w:rPr>
          <w:lang w:val="id-ID"/>
        </w:rPr>
      </w:pPr>
      <w:r w:rsidRPr="00F300B6">
        <w:tab/>
      </w:r>
      <w:r w:rsidRPr="00F300B6">
        <w:tab/>
      </w:r>
      <w:r w:rsidRPr="00F300B6">
        <w:rPr>
          <w:b/>
        </w:rPr>
        <w:t>Kedua</w:t>
      </w:r>
      <w:r w:rsidRPr="00F300B6">
        <w:t>, kelompok industri yang memberikan nilai ekonomi kecil</w:t>
      </w:r>
      <w:r w:rsidRPr="00F300B6">
        <w:rPr>
          <w:lang w:val="id-ID"/>
        </w:rPr>
        <w:t>. Termasuk kedalam kelompok ini adalah i</w:t>
      </w:r>
      <w:r w:rsidRPr="00F300B6">
        <w:t>ndustri tempe kedelai</w:t>
      </w:r>
      <w:r w:rsidRPr="00F300B6">
        <w:rPr>
          <w:lang w:val="id-ID"/>
        </w:rPr>
        <w:t>, i</w:t>
      </w:r>
      <w:r w:rsidRPr="00F300B6">
        <w:t>ndustri tahu kedelai</w:t>
      </w:r>
      <w:r w:rsidRPr="00F300B6">
        <w:rPr>
          <w:lang w:val="id-ID"/>
        </w:rPr>
        <w:t>, i</w:t>
      </w:r>
      <w:r w:rsidRPr="00F300B6">
        <w:t>ndustri kue basah</w:t>
      </w:r>
      <w:r w:rsidRPr="00F300B6">
        <w:rPr>
          <w:lang w:val="id-ID"/>
        </w:rPr>
        <w:t>, i</w:t>
      </w:r>
      <w:r w:rsidRPr="00F300B6">
        <w:t>ndustri kerupuk, keripik, peyek, dan sejenisnya</w:t>
      </w:r>
      <w:r w:rsidRPr="00F300B6">
        <w:rPr>
          <w:lang w:val="id-ID"/>
        </w:rPr>
        <w:t>. Termasuk juga beberapa i</w:t>
      </w:r>
      <w:r w:rsidRPr="00F300B6">
        <w:t>ndustri makanan dari kedelai dan kacang2an</w:t>
      </w:r>
      <w:r w:rsidRPr="00F300B6">
        <w:rPr>
          <w:lang w:val="id-ID"/>
        </w:rPr>
        <w:t>. Kondisi pasar dari industri ini bahwa p</w:t>
      </w:r>
      <w:r w:rsidRPr="00F300B6">
        <w:t>ermintaan tinggi</w:t>
      </w:r>
      <w:r w:rsidRPr="00F300B6">
        <w:rPr>
          <w:lang w:val="id-ID"/>
        </w:rPr>
        <w:t xml:space="preserve"> namun pe</w:t>
      </w:r>
      <w:r w:rsidRPr="00F300B6">
        <w:t xml:space="preserve">rsaingan </w:t>
      </w:r>
      <w:r w:rsidRPr="00F300B6">
        <w:rPr>
          <w:lang w:val="id-ID"/>
        </w:rPr>
        <w:t xml:space="preserve">juga </w:t>
      </w:r>
      <w:r w:rsidRPr="00F300B6">
        <w:t>tinggi</w:t>
      </w:r>
      <w:r w:rsidRPr="00F300B6">
        <w:rPr>
          <w:lang w:val="id-ID"/>
        </w:rPr>
        <w:t xml:space="preserve">. Masing masing industri biasanya menjaga sekmen pasar masing-masing sebagai langganan.  Industri ini sulit memperluuas pasar karena keunggulan produknya atau spesifikasi produknya  belum ada. </w:t>
      </w:r>
      <w:r w:rsidRPr="00F300B6">
        <w:t>Cakupan pasar</w:t>
      </w:r>
      <w:r w:rsidRPr="00F300B6">
        <w:rPr>
          <w:lang w:val="id-ID"/>
        </w:rPr>
        <w:t xml:space="preserve"> dari kelompok industri ini </w:t>
      </w:r>
      <w:proofErr w:type="gramStart"/>
      <w:r w:rsidRPr="00F300B6">
        <w:rPr>
          <w:lang w:val="id-ID"/>
        </w:rPr>
        <w:t xml:space="preserve">adalah </w:t>
      </w:r>
      <w:r w:rsidRPr="00F300B6">
        <w:t xml:space="preserve"> kecamatan</w:t>
      </w:r>
      <w:proofErr w:type="gramEnd"/>
      <w:r w:rsidRPr="00F300B6">
        <w:t>,</w:t>
      </w:r>
      <w:r w:rsidRPr="00F300B6">
        <w:rPr>
          <w:lang w:val="id-ID"/>
        </w:rPr>
        <w:t xml:space="preserve"> dan </w:t>
      </w:r>
      <w:r w:rsidRPr="00F300B6">
        <w:t xml:space="preserve"> kabupaten</w:t>
      </w:r>
      <w:r w:rsidRPr="00F300B6">
        <w:rPr>
          <w:lang w:val="id-ID"/>
        </w:rPr>
        <w:t xml:space="preserve">. Kecuali industri roti sudah menembus pasar </w:t>
      </w:r>
      <w:r w:rsidRPr="00F300B6">
        <w:t>provinsi</w:t>
      </w:r>
      <w:r w:rsidRPr="00F300B6">
        <w:rPr>
          <w:lang w:val="id-ID"/>
        </w:rPr>
        <w:t xml:space="preserve">. </w:t>
      </w:r>
      <w:r w:rsidRPr="00F300B6">
        <w:t xml:space="preserve">  </w:t>
      </w:r>
    </w:p>
    <w:p w14:paraId="0F3A3907" w14:textId="77777777" w:rsidR="0005643A" w:rsidRPr="00F300B6" w:rsidRDefault="0005643A" w:rsidP="0005643A">
      <w:pPr>
        <w:spacing w:line="240" w:lineRule="auto"/>
        <w:ind w:left="-57"/>
        <w:rPr>
          <w:lang w:val="id-ID"/>
        </w:rPr>
      </w:pPr>
      <w:r w:rsidRPr="00F300B6">
        <w:tab/>
      </w:r>
      <w:r w:rsidRPr="00F300B6">
        <w:tab/>
      </w:r>
      <w:r w:rsidRPr="00F300B6">
        <w:rPr>
          <w:b/>
        </w:rPr>
        <w:t>Ke</w:t>
      </w:r>
      <w:r w:rsidRPr="00F300B6">
        <w:rPr>
          <w:b/>
          <w:lang w:val="id-ID"/>
        </w:rPr>
        <w:t>tiga</w:t>
      </w:r>
      <w:r w:rsidRPr="00F300B6">
        <w:t xml:space="preserve">, kelompok industri yang memberikan nilai ekonomi </w:t>
      </w:r>
      <w:r w:rsidRPr="00F300B6">
        <w:rPr>
          <w:lang w:val="id-ID"/>
        </w:rPr>
        <w:t>sedang. Termasuk kedalam kelompok ini adalah i</w:t>
      </w:r>
      <w:r w:rsidRPr="00F300B6">
        <w:t>ndustri barang anyaman dan kerajinan tangan</w:t>
      </w:r>
      <w:r w:rsidRPr="00F300B6">
        <w:rPr>
          <w:lang w:val="id-ID"/>
        </w:rPr>
        <w:t>, i</w:t>
      </w:r>
      <w:r w:rsidRPr="00F300B6">
        <w:t>ndustri bahan bangunan dari kayu</w:t>
      </w:r>
      <w:r w:rsidRPr="00F300B6">
        <w:rPr>
          <w:lang w:val="id-ID"/>
        </w:rPr>
        <w:t>, i</w:t>
      </w:r>
      <w:r w:rsidRPr="00F300B6">
        <w:t>ndustri furnitur dari kayu</w:t>
      </w:r>
      <w:r w:rsidRPr="00F300B6">
        <w:rPr>
          <w:lang w:val="id-ID"/>
        </w:rPr>
        <w:t>, dan i</w:t>
      </w:r>
      <w:r w:rsidRPr="00F300B6">
        <w:t>ndustri vulkanisir ban</w:t>
      </w:r>
      <w:r w:rsidRPr="00F300B6">
        <w:rPr>
          <w:lang w:val="id-ID"/>
        </w:rPr>
        <w:t>. Kondisi pasar dari industri ini bahwa p</w:t>
      </w:r>
      <w:r w:rsidRPr="00F300B6">
        <w:t xml:space="preserve">ermintaan </w:t>
      </w:r>
      <w:r w:rsidRPr="00F300B6">
        <w:rPr>
          <w:lang w:val="id-ID"/>
        </w:rPr>
        <w:t>sedang dan pe</w:t>
      </w:r>
      <w:r w:rsidRPr="00F300B6">
        <w:t xml:space="preserve">rsaingan </w:t>
      </w:r>
      <w:r w:rsidRPr="00F300B6">
        <w:rPr>
          <w:lang w:val="id-ID"/>
        </w:rPr>
        <w:t xml:space="preserve">juga sedang. Industri kelompok ini biasanya hanya bertujuan untuk memenuhi permintaan lokal.  </w:t>
      </w:r>
      <w:r w:rsidRPr="00F300B6">
        <w:t>Cakupan pasar</w:t>
      </w:r>
      <w:r w:rsidRPr="00F300B6">
        <w:rPr>
          <w:lang w:val="id-ID"/>
        </w:rPr>
        <w:t xml:space="preserve"> dari kelompok industri ini </w:t>
      </w:r>
      <w:proofErr w:type="gramStart"/>
      <w:r w:rsidRPr="00F300B6">
        <w:rPr>
          <w:lang w:val="id-ID"/>
        </w:rPr>
        <w:t xml:space="preserve">adalah </w:t>
      </w:r>
      <w:r w:rsidRPr="00F300B6">
        <w:t xml:space="preserve"> kecamatan</w:t>
      </w:r>
      <w:proofErr w:type="gramEnd"/>
      <w:r w:rsidRPr="00F300B6">
        <w:rPr>
          <w:lang w:val="id-ID"/>
        </w:rPr>
        <w:t xml:space="preserve"> dan </w:t>
      </w:r>
      <w:r w:rsidRPr="00F300B6">
        <w:t xml:space="preserve"> kabupaten</w:t>
      </w:r>
      <w:r w:rsidRPr="00F300B6">
        <w:rPr>
          <w:lang w:val="id-ID"/>
        </w:rPr>
        <w:t>. Industri kelompok ini sulit menembus pasar luar kabupaten karena akan memerlukan biaya angkut produk yang cukup besar untuk pemasarannya.</w:t>
      </w:r>
    </w:p>
    <w:p w14:paraId="47AA8B0C" w14:textId="77777777" w:rsidR="0005643A" w:rsidRPr="00F300B6" w:rsidRDefault="0005643A" w:rsidP="0005643A">
      <w:pPr>
        <w:spacing w:line="240" w:lineRule="auto"/>
        <w:rPr>
          <w:lang w:val="id-ID"/>
        </w:rPr>
      </w:pPr>
      <w:r w:rsidRPr="00F300B6">
        <w:tab/>
      </w:r>
      <w:proofErr w:type="gramStart"/>
      <w:r w:rsidRPr="00F300B6">
        <w:rPr>
          <w:b/>
        </w:rPr>
        <w:t>Keempat</w:t>
      </w:r>
      <w:r w:rsidRPr="00F300B6">
        <w:t>,  Kelompok</w:t>
      </w:r>
      <w:proofErr w:type="gramEnd"/>
      <w:r w:rsidRPr="00F300B6">
        <w:t xml:space="preserve"> industri dengan nilai ekonomi tinggi. Termasuk kedalamnya industri minyak nilam, industri pengolahan madu lebah, dan industri gula kelapa. Industri kelompok ini karena memiliki spesifikasi lokal mampu menembus pasar provinsi bahkan luar Provinsi Jambi. Namun, spesifikasi ini terjadi bukan karena perkembangan teknologi di industri itu melainkan karena ketersediaan sumberdaya alam. Seperti minyak nilam menjadi spesifik karena tanaman nilai menghendaki tempat tumbuh pada ketinggian tertentu dan menghendaki jenis tanah tertentu. Madu lebah memiliki spesifikasi karena diproduksi secara alami di hutan-hutan Sarolangun menjadi spesifik pada rasa yang dibentuk oleh bunga bunga kayu yang tertentu di dalam hutan. Sedangkan industri gula kelapa menjadi spesifik karena memiliki pohon kelapa jenis baik untuk dibuat gula dan juga didukung oleh sumberdaya manusia yang terampil secara tradisional (memanjat pohon).   </w:t>
      </w:r>
    </w:p>
    <w:p w14:paraId="74A52C77" w14:textId="77777777" w:rsidR="0005643A" w:rsidRDefault="0005643A" w:rsidP="0005643A">
      <w:pPr>
        <w:spacing w:line="240" w:lineRule="auto"/>
        <w:rPr>
          <w:lang w:val="id-ID"/>
        </w:rPr>
      </w:pPr>
      <w:r w:rsidRPr="00F300B6">
        <w:rPr>
          <w:lang w:val="id-ID"/>
        </w:rPr>
        <w:tab/>
        <w:t>Kelompok industri ini memiliki p</w:t>
      </w:r>
      <w:r w:rsidRPr="00F300B6">
        <w:t xml:space="preserve">ermintaan </w:t>
      </w:r>
      <w:r w:rsidRPr="00F300B6">
        <w:rPr>
          <w:lang w:val="id-ID"/>
        </w:rPr>
        <w:t xml:space="preserve">pasar yang cukup </w:t>
      </w:r>
      <w:r w:rsidRPr="00F300B6">
        <w:t>tinggi</w:t>
      </w:r>
      <w:r w:rsidRPr="00F300B6">
        <w:rPr>
          <w:lang w:val="id-ID"/>
        </w:rPr>
        <w:t xml:space="preserve"> (selalu terjual) dengan tingkat p</w:t>
      </w:r>
      <w:r w:rsidRPr="00F300B6">
        <w:t xml:space="preserve">ersaingan </w:t>
      </w:r>
      <w:r w:rsidRPr="00F300B6">
        <w:rPr>
          <w:lang w:val="id-ID"/>
        </w:rPr>
        <w:t xml:space="preserve">yang </w:t>
      </w:r>
      <w:r w:rsidRPr="00F300B6">
        <w:t>rendah</w:t>
      </w:r>
      <w:r w:rsidRPr="00F300B6">
        <w:rPr>
          <w:lang w:val="id-ID"/>
        </w:rPr>
        <w:t>, karena tidak banyak daerah lain yang bisa mengusahakannya. Kelompok industri ini sudah mampu menembus c</w:t>
      </w:r>
      <w:r w:rsidRPr="00F300B6">
        <w:t>akupan pasar kabupaten dan provinsi</w:t>
      </w:r>
      <w:r w:rsidRPr="00F300B6">
        <w:rPr>
          <w:lang w:val="id-ID"/>
        </w:rPr>
        <w:t xml:space="preserve">.  Untuk pengembangannya dimasa mendatang memerlukan investasi yang sedang sampai besar.  Untuk minyak nilam dan madu lebah memerlukan mesin, peralatan, dan tempat usaha  yang modern. Sedangkan industri gula kelapa memerlukan investasi pada perkebunan kelapa yang memerlukan waktu panjang untuk bisa menghasilkannya.  </w:t>
      </w:r>
    </w:p>
    <w:p w14:paraId="7FA7BAA7" w14:textId="77777777" w:rsidR="0005643A" w:rsidRPr="00A214DA" w:rsidRDefault="0005643A" w:rsidP="0005643A">
      <w:pPr>
        <w:spacing w:line="240" w:lineRule="auto"/>
        <w:rPr>
          <w:b/>
          <w:bCs/>
          <w:sz w:val="20"/>
          <w:szCs w:val="20"/>
          <w:lang w:val="id-ID"/>
        </w:rPr>
      </w:pPr>
      <w:r w:rsidRPr="00A214DA">
        <w:rPr>
          <w:b/>
          <w:bCs/>
          <w:sz w:val="20"/>
          <w:szCs w:val="20"/>
          <w:lang w:val="id-ID"/>
        </w:rPr>
        <w:t xml:space="preserve">Tabel  7. Arah pengembangan industri pengolahan hasil pertanian (mikro, kecil, dan menengah) di Kabupaten Sarolangun  tahun 2016.  </w:t>
      </w:r>
    </w:p>
    <w:tbl>
      <w:tblPr>
        <w:tblW w:w="0" w:type="auto"/>
        <w:tblInd w:w="108" w:type="dxa"/>
        <w:tblLayout w:type="fixed"/>
        <w:tblLook w:val="04A0" w:firstRow="1" w:lastRow="0" w:firstColumn="1" w:lastColumn="0" w:noHBand="0" w:noVBand="1"/>
      </w:tblPr>
      <w:tblGrid>
        <w:gridCol w:w="592"/>
        <w:gridCol w:w="1480"/>
        <w:gridCol w:w="1189"/>
        <w:gridCol w:w="2811"/>
        <w:gridCol w:w="3072"/>
      </w:tblGrid>
      <w:tr w:rsidR="0005643A" w:rsidRPr="008B5369" w14:paraId="42FB6B30" w14:textId="77777777" w:rsidTr="00450184">
        <w:trPr>
          <w:trHeight w:val="898"/>
        </w:trPr>
        <w:tc>
          <w:tcPr>
            <w:tcW w:w="592" w:type="dxa"/>
            <w:tcBorders>
              <w:top w:val="single" w:sz="4" w:space="0" w:color="auto"/>
              <w:bottom w:val="single" w:sz="4" w:space="0" w:color="auto"/>
            </w:tcBorders>
            <w:vAlign w:val="center"/>
          </w:tcPr>
          <w:p w14:paraId="60B08862" w14:textId="77777777" w:rsidR="0005643A" w:rsidRPr="00A214DA" w:rsidRDefault="0005643A" w:rsidP="00450184">
            <w:pPr>
              <w:spacing w:line="240" w:lineRule="auto"/>
              <w:rPr>
                <w:b/>
                <w:sz w:val="20"/>
                <w:szCs w:val="20"/>
                <w:lang w:val="id-ID"/>
              </w:rPr>
            </w:pPr>
            <w:r w:rsidRPr="00A214DA">
              <w:rPr>
                <w:b/>
                <w:sz w:val="20"/>
                <w:szCs w:val="20"/>
                <w:lang w:val="id-ID"/>
              </w:rPr>
              <w:t>No</w:t>
            </w:r>
          </w:p>
        </w:tc>
        <w:tc>
          <w:tcPr>
            <w:tcW w:w="1480" w:type="dxa"/>
            <w:tcBorders>
              <w:top w:val="single" w:sz="4" w:space="0" w:color="auto"/>
              <w:bottom w:val="single" w:sz="4" w:space="0" w:color="auto"/>
            </w:tcBorders>
            <w:vAlign w:val="center"/>
          </w:tcPr>
          <w:p w14:paraId="6F6D1135" w14:textId="77777777" w:rsidR="0005643A" w:rsidRPr="00A214DA" w:rsidRDefault="0005643A" w:rsidP="00450184">
            <w:pPr>
              <w:spacing w:line="240" w:lineRule="auto"/>
              <w:rPr>
                <w:b/>
                <w:sz w:val="20"/>
                <w:szCs w:val="20"/>
                <w:lang w:val="id-ID"/>
              </w:rPr>
            </w:pPr>
            <w:r w:rsidRPr="00A214DA">
              <w:rPr>
                <w:b/>
                <w:sz w:val="20"/>
                <w:szCs w:val="20"/>
                <w:lang w:val="id-ID"/>
              </w:rPr>
              <w:t xml:space="preserve">Lokasi Pasar Produk Industri Kecil, Menengah, dan Besar </w:t>
            </w:r>
          </w:p>
        </w:tc>
        <w:tc>
          <w:tcPr>
            <w:tcW w:w="1189" w:type="dxa"/>
            <w:tcBorders>
              <w:top w:val="single" w:sz="4" w:space="0" w:color="auto"/>
              <w:bottom w:val="single" w:sz="4" w:space="0" w:color="auto"/>
            </w:tcBorders>
            <w:vAlign w:val="center"/>
          </w:tcPr>
          <w:p w14:paraId="463A16E3" w14:textId="77777777" w:rsidR="0005643A" w:rsidRPr="00A214DA" w:rsidRDefault="0005643A" w:rsidP="00450184">
            <w:pPr>
              <w:spacing w:line="240" w:lineRule="auto"/>
              <w:rPr>
                <w:b/>
                <w:sz w:val="20"/>
                <w:szCs w:val="20"/>
                <w:lang w:val="id-ID"/>
              </w:rPr>
            </w:pPr>
            <w:r w:rsidRPr="00A214DA">
              <w:rPr>
                <w:b/>
                <w:sz w:val="20"/>
                <w:szCs w:val="20"/>
                <w:lang w:val="id-ID"/>
              </w:rPr>
              <w:t>Lokasi Pasar</w:t>
            </w:r>
          </w:p>
        </w:tc>
        <w:tc>
          <w:tcPr>
            <w:tcW w:w="2811" w:type="dxa"/>
            <w:tcBorders>
              <w:top w:val="single" w:sz="4" w:space="0" w:color="auto"/>
              <w:bottom w:val="single" w:sz="4" w:space="0" w:color="auto"/>
            </w:tcBorders>
            <w:vAlign w:val="center"/>
          </w:tcPr>
          <w:p w14:paraId="3D8CED63" w14:textId="77777777" w:rsidR="0005643A" w:rsidRPr="00A214DA" w:rsidRDefault="0005643A" w:rsidP="00450184">
            <w:pPr>
              <w:spacing w:line="240" w:lineRule="auto"/>
              <w:rPr>
                <w:b/>
                <w:sz w:val="20"/>
                <w:szCs w:val="20"/>
                <w:lang w:val="id-ID"/>
              </w:rPr>
            </w:pPr>
            <w:r w:rsidRPr="00A214DA">
              <w:rPr>
                <w:b/>
                <w:sz w:val="20"/>
                <w:szCs w:val="20"/>
                <w:lang w:val="id-ID"/>
              </w:rPr>
              <w:t xml:space="preserve">Kriteria utama Utama Produk </w:t>
            </w:r>
          </w:p>
        </w:tc>
        <w:tc>
          <w:tcPr>
            <w:tcW w:w="3072" w:type="dxa"/>
            <w:tcBorders>
              <w:top w:val="single" w:sz="4" w:space="0" w:color="auto"/>
              <w:bottom w:val="single" w:sz="4" w:space="0" w:color="auto"/>
            </w:tcBorders>
            <w:vAlign w:val="center"/>
          </w:tcPr>
          <w:p w14:paraId="627BD085" w14:textId="77777777" w:rsidR="0005643A" w:rsidRPr="00A214DA" w:rsidRDefault="0005643A" w:rsidP="00450184">
            <w:pPr>
              <w:spacing w:line="240" w:lineRule="auto"/>
              <w:rPr>
                <w:b/>
                <w:sz w:val="20"/>
                <w:szCs w:val="20"/>
                <w:lang w:val="id-ID"/>
              </w:rPr>
            </w:pPr>
            <w:r w:rsidRPr="00A214DA">
              <w:rPr>
                <w:b/>
                <w:sz w:val="20"/>
                <w:szCs w:val="20"/>
                <w:lang w:val="id-ID"/>
              </w:rPr>
              <w:t xml:space="preserve">Jenis Industri Berpeluang  </w:t>
            </w:r>
          </w:p>
        </w:tc>
      </w:tr>
      <w:tr w:rsidR="0005643A" w:rsidRPr="008B5369" w14:paraId="32892CD6" w14:textId="77777777" w:rsidTr="00450184">
        <w:trPr>
          <w:trHeight w:val="1993"/>
        </w:trPr>
        <w:tc>
          <w:tcPr>
            <w:tcW w:w="592" w:type="dxa"/>
            <w:tcBorders>
              <w:top w:val="single" w:sz="4" w:space="0" w:color="auto"/>
            </w:tcBorders>
          </w:tcPr>
          <w:p w14:paraId="424BE75B" w14:textId="77777777" w:rsidR="0005643A" w:rsidRPr="00A214DA" w:rsidRDefault="0005643A" w:rsidP="00450184">
            <w:pPr>
              <w:spacing w:line="240" w:lineRule="auto"/>
              <w:jc w:val="left"/>
              <w:rPr>
                <w:sz w:val="20"/>
                <w:szCs w:val="20"/>
                <w:lang w:val="id-ID"/>
              </w:rPr>
            </w:pPr>
            <w:r w:rsidRPr="00A214DA">
              <w:rPr>
                <w:sz w:val="20"/>
                <w:szCs w:val="20"/>
                <w:lang w:val="id-ID"/>
              </w:rPr>
              <w:lastRenderedPageBreak/>
              <w:t>1</w:t>
            </w:r>
          </w:p>
        </w:tc>
        <w:tc>
          <w:tcPr>
            <w:tcW w:w="1480" w:type="dxa"/>
            <w:tcBorders>
              <w:top w:val="single" w:sz="4" w:space="0" w:color="auto"/>
            </w:tcBorders>
          </w:tcPr>
          <w:p w14:paraId="74F75C81"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Belum Berkembang (IBB)  </w:t>
            </w:r>
          </w:p>
        </w:tc>
        <w:tc>
          <w:tcPr>
            <w:tcW w:w="1189" w:type="dxa"/>
            <w:tcBorders>
              <w:top w:val="single" w:sz="4" w:space="0" w:color="auto"/>
            </w:tcBorders>
          </w:tcPr>
          <w:p w14:paraId="50A4C7E2" w14:textId="77777777" w:rsidR="0005643A" w:rsidRPr="00A214DA" w:rsidRDefault="0005643A" w:rsidP="00450184">
            <w:pPr>
              <w:spacing w:line="240" w:lineRule="auto"/>
              <w:jc w:val="left"/>
              <w:rPr>
                <w:sz w:val="20"/>
                <w:szCs w:val="20"/>
                <w:lang w:val="id-ID"/>
              </w:rPr>
            </w:pPr>
            <w:r w:rsidRPr="00A214DA">
              <w:rPr>
                <w:sz w:val="20"/>
                <w:szCs w:val="20"/>
                <w:lang w:val="id-ID"/>
              </w:rPr>
              <w:t>Dipasarkan di lingkungan pasar desa atau Kecamatan</w:t>
            </w:r>
          </w:p>
        </w:tc>
        <w:tc>
          <w:tcPr>
            <w:tcW w:w="2811" w:type="dxa"/>
            <w:tcBorders>
              <w:top w:val="single" w:sz="4" w:space="0" w:color="auto"/>
            </w:tcBorders>
          </w:tcPr>
          <w:p w14:paraId="5C950F3A" w14:textId="77777777" w:rsidR="0005643A" w:rsidRPr="00A214DA" w:rsidRDefault="0005643A" w:rsidP="0005643A">
            <w:pPr>
              <w:pStyle w:val="ListParagraph"/>
              <w:numPr>
                <w:ilvl w:val="0"/>
                <w:numId w:val="5"/>
              </w:numPr>
              <w:spacing w:after="0" w:line="240" w:lineRule="auto"/>
              <w:ind w:left="33" w:hanging="141"/>
              <w:contextualSpacing w:val="0"/>
              <w:jc w:val="left"/>
              <w:rPr>
                <w:rFonts w:cs="Times New Roman"/>
                <w:sz w:val="20"/>
                <w:szCs w:val="20"/>
              </w:rPr>
            </w:pPr>
            <w:r w:rsidRPr="00A214DA">
              <w:rPr>
                <w:rFonts w:cs="Times New Roman"/>
                <w:sz w:val="20"/>
                <w:szCs w:val="20"/>
              </w:rPr>
              <w:t>Sstem pengolahannya masih sederhana</w:t>
            </w:r>
          </w:p>
          <w:p w14:paraId="5D761403" w14:textId="77777777" w:rsidR="0005643A" w:rsidRPr="00A214DA" w:rsidRDefault="0005643A" w:rsidP="0005643A">
            <w:pPr>
              <w:pStyle w:val="ListParagraph"/>
              <w:numPr>
                <w:ilvl w:val="0"/>
                <w:numId w:val="5"/>
              </w:numPr>
              <w:spacing w:after="0" w:line="240" w:lineRule="auto"/>
              <w:ind w:left="33" w:hanging="141"/>
              <w:contextualSpacing w:val="0"/>
              <w:jc w:val="left"/>
              <w:rPr>
                <w:rFonts w:cs="Times New Roman"/>
                <w:sz w:val="20"/>
                <w:szCs w:val="20"/>
              </w:rPr>
            </w:pPr>
            <w:r w:rsidRPr="00A214DA">
              <w:rPr>
                <w:rFonts w:cs="Times New Roman"/>
                <w:sz w:val="20"/>
                <w:szCs w:val="20"/>
              </w:rPr>
              <w:t xml:space="preserve">Kualitas masih seadanya </w:t>
            </w:r>
          </w:p>
          <w:p w14:paraId="15EA9F2B" w14:textId="77777777" w:rsidR="0005643A" w:rsidRPr="00A214DA" w:rsidRDefault="0005643A" w:rsidP="0005643A">
            <w:pPr>
              <w:pStyle w:val="ListParagraph"/>
              <w:numPr>
                <w:ilvl w:val="0"/>
                <w:numId w:val="5"/>
              </w:numPr>
              <w:spacing w:after="0" w:line="240" w:lineRule="auto"/>
              <w:ind w:left="33" w:hanging="141"/>
              <w:contextualSpacing w:val="0"/>
              <w:jc w:val="left"/>
              <w:rPr>
                <w:rFonts w:cs="Times New Roman"/>
                <w:sz w:val="20"/>
                <w:szCs w:val="20"/>
              </w:rPr>
            </w:pPr>
            <w:r w:rsidRPr="00A214DA">
              <w:rPr>
                <w:rFonts w:cs="Times New Roman"/>
                <w:sz w:val="20"/>
                <w:szCs w:val="20"/>
              </w:rPr>
              <w:t>Belum memiliki spesifikasi produk</w:t>
            </w:r>
          </w:p>
        </w:tc>
        <w:tc>
          <w:tcPr>
            <w:tcW w:w="3072" w:type="dxa"/>
            <w:tcBorders>
              <w:top w:val="single" w:sz="4" w:space="0" w:color="auto"/>
            </w:tcBorders>
          </w:tcPr>
          <w:p w14:paraId="64E8F38F" w14:textId="77777777" w:rsidR="0005643A" w:rsidRPr="00A214DA" w:rsidRDefault="0005643A" w:rsidP="0005643A">
            <w:pPr>
              <w:pStyle w:val="ListParagraph"/>
              <w:numPr>
                <w:ilvl w:val="0"/>
                <w:numId w:val="2"/>
              </w:numPr>
              <w:spacing w:after="0" w:line="240" w:lineRule="auto"/>
              <w:ind w:left="34" w:hanging="142"/>
              <w:contextualSpacing w:val="0"/>
              <w:jc w:val="left"/>
              <w:rPr>
                <w:rFonts w:cs="Times New Roman"/>
                <w:sz w:val="20"/>
                <w:szCs w:val="20"/>
              </w:rPr>
            </w:pPr>
            <w:r w:rsidRPr="00A214DA">
              <w:rPr>
                <w:rFonts w:cs="Times New Roman"/>
                <w:sz w:val="20"/>
                <w:szCs w:val="20"/>
              </w:rPr>
              <w:t>tempe &amp;tahu kedele</w:t>
            </w:r>
          </w:p>
          <w:p w14:paraId="57D4A4F7" w14:textId="77777777" w:rsidR="0005643A" w:rsidRPr="00A214DA" w:rsidRDefault="0005643A" w:rsidP="0005643A">
            <w:pPr>
              <w:pStyle w:val="ListParagraph"/>
              <w:numPr>
                <w:ilvl w:val="0"/>
                <w:numId w:val="2"/>
              </w:numPr>
              <w:spacing w:after="0" w:line="240" w:lineRule="auto"/>
              <w:ind w:left="34" w:hanging="142"/>
              <w:contextualSpacing w:val="0"/>
              <w:jc w:val="left"/>
              <w:rPr>
                <w:rFonts w:cs="Times New Roman"/>
                <w:sz w:val="20"/>
                <w:szCs w:val="20"/>
              </w:rPr>
            </w:pPr>
            <w:r w:rsidRPr="00A214DA">
              <w:rPr>
                <w:rFonts w:cs="Times New Roman"/>
                <w:sz w:val="20"/>
                <w:szCs w:val="20"/>
              </w:rPr>
              <w:t>produk roti &amp; kue</w:t>
            </w:r>
          </w:p>
          <w:p w14:paraId="13C986C7" w14:textId="77777777" w:rsidR="0005643A" w:rsidRPr="00A214DA" w:rsidRDefault="0005643A" w:rsidP="0005643A">
            <w:pPr>
              <w:pStyle w:val="ListParagraph"/>
              <w:numPr>
                <w:ilvl w:val="0"/>
                <w:numId w:val="2"/>
              </w:numPr>
              <w:spacing w:after="0" w:line="240" w:lineRule="auto"/>
              <w:ind w:left="34" w:hanging="142"/>
              <w:contextualSpacing w:val="0"/>
              <w:jc w:val="left"/>
              <w:rPr>
                <w:rFonts w:cs="Times New Roman"/>
                <w:sz w:val="20"/>
                <w:szCs w:val="20"/>
              </w:rPr>
            </w:pPr>
            <w:r w:rsidRPr="00A214DA">
              <w:rPr>
                <w:rFonts w:cs="Times New Roman"/>
                <w:sz w:val="20"/>
                <w:szCs w:val="20"/>
              </w:rPr>
              <w:t xml:space="preserve">makanan dari kedele  </w:t>
            </w:r>
          </w:p>
          <w:p w14:paraId="35443B1D" w14:textId="77777777" w:rsidR="0005643A" w:rsidRPr="00A214DA" w:rsidRDefault="0005643A" w:rsidP="0005643A">
            <w:pPr>
              <w:pStyle w:val="ListParagraph"/>
              <w:numPr>
                <w:ilvl w:val="0"/>
                <w:numId w:val="2"/>
              </w:numPr>
              <w:spacing w:after="0" w:line="240" w:lineRule="auto"/>
              <w:ind w:left="34" w:hanging="142"/>
              <w:contextualSpacing w:val="0"/>
              <w:jc w:val="left"/>
              <w:rPr>
                <w:rFonts w:cs="Times New Roman"/>
                <w:sz w:val="20"/>
                <w:szCs w:val="20"/>
              </w:rPr>
            </w:pPr>
            <w:r w:rsidRPr="00A214DA">
              <w:rPr>
                <w:rFonts w:cs="Times New Roman"/>
                <w:sz w:val="20"/>
                <w:szCs w:val="20"/>
              </w:rPr>
              <w:t>kerupuk, kripik, peyek, dan sejenis</w:t>
            </w:r>
          </w:p>
          <w:p w14:paraId="159C9191" w14:textId="77777777" w:rsidR="0005643A" w:rsidRPr="00A214DA" w:rsidRDefault="0005643A" w:rsidP="0005643A">
            <w:pPr>
              <w:pStyle w:val="ListParagraph"/>
              <w:numPr>
                <w:ilvl w:val="0"/>
                <w:numId w:val="2"/>
              </w:numPr>
              <w:spacing w:after="0" w:line="240" w:lineRule="auto"/>
              <w:ind w:left="34" w:hanging="142"/>
              <w:contextualSpacing w:val="0"/>
              <w:jc w:val="left"/>
              <w:rPr>
                <w:rFonts w:cs="Times New Roman"/>
                <w:sz w:val="20"/>
                <w:szCs w:val="20"/>
              </w:rPr>
            </w:pPr>
            <w:r w:rsidRPr="00A214DA">
              <w:rPr>
                <w:rFonts w:cs="Times New Roman"/>
                <w:sz w:val="20"/>
                <w:szCs w:val="20"/>
              </w:rPr>
              <w:t xml:space="preserve">anyaman rotan &amp; bambu </w:t>
            </w:r>
          </w:p>
        </w:tc>
      </w:tr>
      <w:tr w:rsidR="0005643A" w:rsidRPr="008B5369" w14:paraId="0FED15B2" w14:textId="77777777" w:rsidTr="00450184">
        <w:trPr>
          <w:trHeight w:val="1722"/>
        </w:trPr>
        <w:tc>
          <w:tcPr>
            <w:tcW w:w="592" w:type="dxa"/>
          </w:tcPr>
          <w:p w14:paraId="5389DA51" w14:textId="77777777" w:rsidR="0005643A" w:rsidRPr="00A214DA" w:rsidRDefault="0005643A" w:rsidP="00450184">
            <w:pPr>
              <w:spacing w:line="240" w:lineRule="auto"/>
              <w:jc w:val="left"/>
              <w:rPr>
                <w:sz w:val="20"/>
                <w:szCs w:val="20"/>
                <w:lang w:val="id-ID"/>
              </w:rPr>
            </w:pPr>
            <w:r w:rsidRPr="00A214DA">
              <w:rPr>
                <w:sz w:val="20"/>
                <w:szCs w:val="20"/>
                <w:lang w:val="id-ID"/>
              </w:rPr>
              <w:t>2</w:t>
            </w:r>
          </w:p>
        </w:tc>
        <w:tc>
          <w:tcPr>
            <w:tcW w:w="1480" w:type="dxa"/>
          </w:tcPr>
          <w:p w14:paraId="6A8947B0"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Sedang Berkembang (ISB) </w:t>
            </w:r>
          </w:p>
        </w:tc>
        <w:tc>
          <w:tcPr>
            <w:tcW w:w="1189" w:type="dxa"/>
          </w:tcPr>
          <w:p w14:paraId="2F902B37"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Dipasarkan ke Pasar Kabupaten </w:t>
            </w:r>
          </w:p>
        </w:tc>
        <w:tc>
          <w:tcPr>
            <w:tcW w:w="2811" w:type="dxa"/>
          </w:tcPr>
          <w:p w14:paraId="48D6B59F" w14:textId="77777777" w:rsidR="0005643A" w:rsidRPr="00A214DA" w:rsidRDefault="0005643A" w:rsidP="0005643A">
            <w:pPr>
              <w:pStyle w:val="ListParagraph"/>
              <w:numPr>
                <w:ilvl w:val="0"/>
                <w:numId w:val="5"/>
              </w:numPr>
              <w:spacing w:after="0" w:line="240" w:lineRule="auto"/>
              <w:ind w:left="33" w:hanging="141"/>
              <w:contextualSpacing w:val="0"/>
              <w:jc w:val="left"/>
              <w:rPr>
                <w:rFonts w:cs="Times New Roman"/>
                <w:sz w:val="20"/>
                <w:szCs w:val="20"/>
              </w:rPr>
            </w:pPr>
            <w:r w:rsidRPr="00A214DA">
              <w:rPr>
                <w:rFonts w:cs="Times New Roman"/>
                <w:sz w:val="20"/>
                <w:szCs w:val="20"/>
              </w:rPr>
              <w:t>Sistem pengolahannya masih sederhana</w:t>
            </w:r>
          </w:p>
          <w:p w14:paraId="70026A07" w14:textId="77777777" w:rsidR="0005643A" w:rsidRPr="00A214DA" w:rsidRDefault="0005643A" w:rsidP="0005643A">
            <w:pPr>
              <w:pStyle w:val="ListParagraph"/>
              <w:numPr>
                <w:ilvl w:val="0"/>
                <w:numId w:val="5"/>
              </w:numPr>
              <w:spacing w:after="0" w:line="240" w:lineRule="auto"/>
              <w:ind w:left="33" w:hanging="141"/>
              <w:contextualSpacing w:val="0"/>
              <w:jc w:val="left"/>
              <w:rPr>
                <w:rFonts w:cs="Times New Roman"/>
                <w:sz w:val="20"/>
                <w:szCs w:val="20"/>
              </w:rPr>
            </w:pPr>
            <w:r w:rsidRPr="00A214DA">
              <w:rPr>
                <w:rFonts w:cs="Times New Roman"/>
                <w:sz w:val="20"/>
                <w:szCs w:val="20"/>
              </w:rPr>
              <w:t xml:space="preserve">Kualitas sudah agak baik </w:t>
            </w:r>
          </w:p>
          <w:p w14:paraId="27AA8382" w14:textId="77777777" w:rsidR="0005643A" w:rsidRPr="00A214DA" w:rsidRDefault="0005643A" w:rsidP="0005643A">
            <w:pPr>
              <w:pStyle w:val="ListParagraph"/>
              <w:numPr>
                <w:ilvl w:val="0"/>
                <w:numId w:val="6"/>
              </w:numPr>
              <w:spacing w:after="0" w:line="240" w:lineRule="auto"/>
              <w:ind w:left="33" w:hanging="124"/>
              <w:contextualSpacing w:val="0"/>
              <w:jc w:val="left"/>
              <w:rPr>
                <w:rFonts w:cs="Times New Roman"/>
                <w:sz w:val="20"/>
                <w:szCs w:val="20"/>
              </w:rPr>
            </w:pPr>
            <w:r w:rsidRPr="00A214DA">
              <w:rPr>
                <w:rFonts w:cs="Times New Roman"/>
                <w:sz w:val="20"/>
                <w:szCs w:val="20"/>
              </w:rPr>
              <w:t xml:space="preserve">Belum memiliki spesifikasi produk </w:t>
            </w:r>
          </w:p>
        </w:tc>
        <w:tc>
          <w:tcPr>
            <w:tcW w:w="3072" w:type="dxa"/>
          </w:tcPr>
          <w:p w14:paraId="5383DA88" w14:textId="77777777" w:rsidR="0005643A" w:rsidRPr="00A214DA" w:rsidRDefault="0005643A" w:rsidP="0005643A">
            <w:pPr>
              <w:pStyle w:val="ListParagraph"/>
              <w:numPr>
                <w:ilvl w:val="0"/>
                <w:numId w:val="3"/>
              </w:numPr>
              <w:spacing w:after="0" w:line="240" w:lineRule="auto"/>
              <w:ind w:left="34" w:hanging="142"/>
              <w:contextualSpacing w:val="0"/>
              <w:jc w:val="left"/>
              <w:rPr>
                <w:rFonts w:cs="Times New Roman"/>
                <w:sz w:val="20"/>
                <w:szCs w:val="20"/>
              </w:rPr>
            </w:pPr>
            <w:r w:rsidRPr="00A214DA">
              <w:rPr>
                <w:rFonts w:cs="Times New Roman"/>
                <w:sz w:val="20"/>
                <w:szCs w:val="20"/>
              </w:rPr>
              <w:t xml:space="preserve">tempe &amp; tahu kedele </w:t>
            </w:r>
          </w:p>
          <w:p w14:paraId="0463781D" w14:textId="77777777" w:rsidR="0005643A" w:rsidRPr="00A214DA" w:rsidRDefault="0005643A" w:rsidP="0005643A">
            <w:pPr>
              <w:pStyle w:val="ListParagraph"/>
              <w:numPr>
                <w:ilvl w:val="0"/>
                <w:numId w:val="3"/>
              </w:numPr>
              <w:spacing w:after="0" w:line="240" w:lineRule="auto"/>
              <w:ind w:left="34" w:hanging="142"/>
              <w:contextualSpacing w:val="0"/>
              <w:jc w:val="left"/>
              <w:rPr>
                <w:rFonts w:cs="Times New Roman"/>
                <w:sz w:val="20"/>
                <w:szCs w:val="20"/>
              </w:rPr>
            </w:pPr>
            <w:r w:rsidRPr="00A214DA">
              <w:rPr>
                <w:rFonts w:cs="Times New Roman"/>
                <w:sz w:val="20"/>
                <w:szCs w:val="20"/>
              </w:rPr>
              <w:t>produk roti &amp; kue</w:t>
            </w:r>
          </w:p>
          <w:p w14:paraId="7703A8CE" w14:textId="77777777" w:rsidR="0005643A" w:rsidRPr="00A214DA" w:rsidRDefault="0005643A" w:rsidP="0005643A">
            <w:pPr>
              <w:pStyle w:val="ListParagraph"/>
              <w:numPr>
                <w:ilvl w:val="0"/>
                <w:numId w:val="3"/>
              </w:numPr>
              <w:spacing w:after="0" w:line="240" w:lineRule="auto"/>
              <w:ind w:left="34" w:hanging="142"/>
              <w:contextualSpacing w:val="0"/>
              <w:jc w:val="left"/>
              <w:rPr>
                <w:rFonts w:cs="Times New Roman"/>
                <w:sz w:val="20"/>
                <w:szCs w:val="20"/>
              </w:rPr>
            </w:pPr>
            <w:r w:rsidRPr="00A214DA">
              <w:rPr>
                <w:rFonts w:cs="Times New Roman"/>
                <w:sz w:val="20"/>
                <w:szCs w:val="20"/>
              </w:rPr>
              <w:t>mak dari kedelai</w:t>
            </w:r>
          </w:p>
          <w:p w14:paraId="626FD07C" w14:textId="77777777" w:rsidR="0005643A" w:rsidRPr="00A214DA" w:rsidRDefault="0005643A" w:rsidP="0005643A">
            <w:pPr>
              <w:pStyle w:val="ListParagraph"/>
              <w:numPr>
                <w:ilvl w:val="0"/>
                <w:numId w:val="3"/>
              </w:numPr>
              <w:spacing w:after="0" w:line="240" w:lineRule="auto"/>
              <w:ind w:left="34" w:hanging="142"/>
              <w:contextualSpacing w:val="0"/>
              <w:jc w:val="left"/>
              <w:rPr>
                <w:rFonts w:cs="Times New Roman"/>
                <w:sz w:val="20"/>
                <w:szCs w:val="20"/>
              </w:rPr>
            </w:pPr>
            <w:r w:rsidRPr="00A214DA">
              <w:rPr>
                <w:rFonts w:cs="Times New Roman"/>
                <w:sz w:val="20"/>
                <w:szCs w:val="20"/>
              </w:rPr>
              <w:t>kerupuk, kripik, peyek, dan lainya</w:t>
            </w:r>
          </w:p>
          <w:p w14:paraId="769E0361" w14:textId="77777777" w:rsidR="0005643A" w:rsidRPr="00A214DA" w:rsidRDefault="0005643A" w:rsidP="0005643A">
            <w:pPr>
              <w:pStyle w:val="ListParagraph"/>
              <w:numPr>
                <w:ilvl w:val="0"/>
                <w:numId w:val="3"/>
              </w:numPr>
              <w:spacing w:after="0" w:line="240" w:lineRule="auto"/>
              <w:ind w:left="34" w:hanging="142"/>
              <w:contextualSpacing w:val="0"/>
              <w:jc w:val="left"/>
              <w:rPr>
                <w:rFonts w:cs="Times New Roman"/>
                <w:sz w:val="20"/>
                <w:szCs w:val="20"/>
              </w:rPr>
            </w:pPr>
            <w:r w:rsidRPr="00A214DA">
              <w:rPr>
                <w:rFonts w:cs="Times New Roman"/>
                <w:sz w:val="20"/>
                <w:szCs w:val="20"/>
              </w:rPr>
              <w:t>barang bangunan dari kayu</w:t>
            </w:r>
          </w:p>
          <w:p w14:paraId="26F49461" w14:textId="77777777" w:rsidR="0005643A" w:rsidRPr="00A214DA" w:rsidRDefault="0005643A" w:rsidP="0005643A">
            <w:pPr>
              <w:pStyle w:val="ListParagraph"/>
              <w:numPr>
                <w:ilvl w:val="0"/>
                <w:numId w:val="3"/>
              </w:numPr>
              <w:spacing w:after="0" w:line="240" w:lineRule="auto"/>
              <w:ind w:left="34" w:hanging="142"/>
              <w:contextualSpacing w:val="0"/>
              <w:jc w:val="left"/>
              <w:rPr>
                <w:rFonts w:cs="Times New Roman"/>
                <w:sz w:val="20"/>
                <w:szCs w:val="20"/>
              </w:rPr>
            </w:pPr>
            <w:r w:rsidRPr="00A214DA">
              <w:rPr>
                <w:rFonts w:cs="Times New Roman"/>
                <w:sz w:val="20"/>
                <w:szCs w:val="20"/>
              </w:rPr>
              <w:t>Furnitur dari kayu</w:t>
            </w:r>
          </w:p>
        </w:tc>
      </w:tr>
      <w:tr w:rsidR="0005643A" w:rsidRPr="008B5369" w14:paraId="5B4C2180" w14:textId="77777777" w:rsidTr="00450184">
        <w:trPr>
          <w:trHeight w:val="2445"/>
        </w:trPr>
        <w:tc>
          <w:tcPr>
            <w:tcW w:w="592" w:type="dxa"/>
            <w:tcBorders>
              <w:bottom w:val="single" w:sz="4" w:space="0" w:color="auto"/>
            </w:tcBorders>
          </w:tcPr>
          <w:p w14:paraId="156619F2" w14:textId="77777777" w:rsidR="0005643A" w:rsidRPr="00A214DA" w:rsidRDefault="0005643A" w:rsidP="00450184">
            <w:pPr>
              <w:spacing w:line="240" w:lineRule="auto"/>
              <w:jc w:val="left"/>
              <w:rPr>
                <w:sz w:val="20"/>
                <w:szCs w:val="20"/>
                <w:lang w:val="id-ID"/>
              </w:rPr>
            </w:pPr>
            <w:r>
              <w:rPr>
                <w:sz w:val="20"/>
                <w:szCs w:val="20"/>
                <w:lang w:val="id-ID"/>
              </w:rPr>
              <w:t>3</w:t>
            </w:r>
          </w:p>
        </w:tc>
        <w:tc>
          <w:tcPr>
            <w:tcW w:w="1480" w:type="dxa"/>
            <w:tcBorders>
              <w:bottom w:val="single" w:sz="4" w:space="0" w:color="auto"/>
            </w:tcBorders>
          </w:tcPr>
          <w:p w14:paraId="08FE08F2" w14:textId="77777777" w:rsidR="0005643A" w:rsidRPr="00A214DA" w:rsidRDefault="0005643A" w:rsidP="00450184">
            <w:pPr>
              <w:spacing w:line="240" w:lineRule="auto"/>
              <w:jc w:val="left"/>
              <w:rPr>
                <w:sz w:val="20"/>
                <w:szCs w:val="20"/>
                <w:lang w:val="id-ID"/>
              </w:rPr>
            </w:pPr>
            <w:r w:rsidRPr="00A214DA">
              <w:rPr>
                <w:sz w:val="20"/>
                <w:szCs w:val="20"/>
                <w:lang w:val="id-ID"/>
              </w:rPr>
              <w:t xml:space="preserve">Industri Telah Berkembang (ITB)  </w:t>
            </w:r>
          </w:p>
        </w:tc>
        <w:tc>
          <w:tcPr>
            <w:tcW w:w="1189" w:type="dxa"/>
            <w:tcBorders>
              <w:bottom w:val="single" w:sz="4" w:space="0" w:color="auto"/>
            </w:tcBorders>
          </w:tcPr>
          <w:p w14:paraId="14A9EFF4" w14:textId="77777777" w:rsidR="0005643A" w:rsidRPr="00A214DA" w:rsidRDefault="0005643A" w:rsidP="00450184">
            <w:pPr>
              <w:spacing w:line="240" w:lineRule="auto"/>
              <w:jc w:val="left"/>
              <w:rPr>
                <w:sz w:val="20"/>
                <w:szCs w:val="20"/>
                <w:lang w:val="id-ID"/>
              </w:rPr>
            </w:pPr>
            <w:r w:rsidRPr="00A214DA">
              <w:rPr>
                <w:sz w:val="20"/>
                <w:szCs w:val="20"/>
                <w:lang w:val="id-ID"/>
              </w:rPr>
              <w:t>Dipasarkan ke Pasar Kabupaten atau memiliki prospek masuk ke Pasar Provinsi</w:t>
            </w:r>
          </w:p>
        </w:tc>
        <w:tc>
          <w:tcPr>
            <w:tcW w:w="2811" w:type="dxa"/>
            <w:tcBorders>
              <w:bottom w:val="single" w:sz="4" w:space="0" w:color="auto"/>
            </w:tcBorders>
          </w:tcPr>
          <w:p w14:paraId="5667146B" w14:textId="77777777" w:rsidR="0005643A" w:rsidRPr="00A214DA" w:rsidRDefault="0005643A" w:rsidP="0005643A">
            <w:pPr>
              <w:pStyle w:val="ListParagraph"/>
              <w:numPr>
                <w:ilvl w:val="0"/>
                <w:numId w:val="5"/>
              </w:numPr>
              <w:spacing w:after="0" w:line="240" w:lineRule="auto"/>
              <w:ind w:left="33" w:hanging="141"/>
              <w:contextualSpacing w:val="0"/>
              <w:jc w:val="left"/>
              <w:rPr>
                <w:rFonts w:cs="Times New Roman"/>
                <w:sz w:val="20"/>
                <w:szCs w:val="20"/>
              </w:rPr>
            </w:pPr>
            <w:r w:rsidRPr="00A214DA">
              <w:rPr>
                <w:rFonts w:cs="Times New Roman"/>
                <w:sz w:val="20"/>
                <w:szCs w:val="20"/>
              </w:rPr>
              <w:t xml:space="preserve">Sistem pengolahannya sudah agak maju </w:t>
            </w:r>
          </w:p>
          <w:p w14:paraId="4B87303A" w14:textId="77777777" w:rsidR="0005643A" w:rsidRPr="00A214DA" w:rsidRDefault="0005643A" w:rsidP="0005643A">
            <w:pPr>
              <w:pStyle w:val="ListParagraph"/>
              <w:numPr>
                <w:ilvl w:val="0"/>
                <w:numId w:val="5"/>
              </w:numPr>
              <w:spacing w:after="0" w:line="240" w:lineRule="auto"/>
              <w:ind w:left="33" w:hanging="141"/>
              <w:contextualSpacing w:val="0"/>
              <w:jc w:val="left"/>
              <w:rPr>
                <w:rFonts w:cs="Times New Roman"/>
                <w:sz w:val="20"/>
                <w:szCs w:val="20"/>
              </w:rPr>
            </w:pPr>
            <w:r w:rsidRPr="00A214DA">
              <w:rPr>
                <w:rFonts w:cs="Times New Roman"/>
                <w:sz w:val="20"/>
                <w:szCs w:val="20"/>
              </w:rPr>
              <w:t xml:space="preserve">Kualitas sudah baik </w:t>
            </w:r>
          </w:p>
          <w:p w14:paraId="1C51F55E" w14:textId="77777777" w:rsidR="0005643A" w:rsidRPr="00A214DA" w:rsidRDefault="0005643A" w:rsidP="0005643A">
            <w:pPr>
              <w:pStyle w:val="ListParagraph"/>
              <w:numPr>
                <w:ilvl w:val="0"/>
                <w:numId w:val="7"/>
              </w:numPr>
              <w:spacing w:after="0" w:line="240" w:lineRule="auto"/>
              <w:ind w:left="33" w:hanging="139"/>
              <w:contextualSpacing w:val="0"/>
              <w:jc w:val="left"/>
              <w:rPr>
                <w:rFonts w:cs="Times New Roman"/>
                <w:sz w:val="20"/>
                <w:szCs w:val="20"/>
              </w:rPr>
            </w:pPr>
            <w:r w:rsidRPr="00A214DA">
              <w:rPr>
                <w:rFonts w:cs="Times New Roman"/>
                <w:sz w:val="20"/>
                <w:szCs w:val="20"/>
              </w:rPr>
              <w:t xml:space="preserve">Sudah memiliki spesifikasi produk  </w:t>
            </w:r>
          </w:p>
        </w:tc>
        <w:tc>
          <w:tcPr>
            <w:tcW w:w="3072" w:type="dxa"/>
            <w:tcBorders>
              <w:bottom w:val="single" w:sz="4" w:space="0" w:color="auto"/>
            </w:tcBorders>
          </w:tcPr>
          <w:p w14:paraId="0F3ED7E4" w14:textId="77777777" w:rsidR="0005643A" w:rsidRPr="00A214DA" w:rsidRDefault="0005643A" w:rsidP="0005643A">
            <w:pPr>
              <w:pStyle w:val="ListParagraph"/>
              <w:numPr>
                <w:ilvl w:val="0"/>
                <w:numId w:val="4"/>
              </w:numPr>
              <w:spacing w:after="0" w:line="240" w:lineRule="auto"/>
              <w:ind w:left="34" w:hanging="141"/>
              <w:contextualSpacing w:val="0"/>
              <w:jc w:val="left"/>
              <w:rPr>
                <w:rFonts w:cs="Times New Roman"/>
                <w:sz w:val="20"/>
                <w:szCs w:val="20"/>
              </w:rPr>
            </w:pPr>
            <w:r w:rsidRPr="00A214DA">
              <w:rPr>
                <w:rFonts w:cs="Times New Roman"/>
                <w:sz w:val="20"/>
                <w:szCs w:val="20"/>
              </w:rPr>
              <w:t xml:space="preserve">roti, kue, kerupuk, peyek, dan kripik </w:t>
            </w:r>
          </w:p>
          <w:p w14:paraId="78ECF6E7" w14:textId="77777777" w:rsidR="0005643A" w:rsidRPr="00A214DA" w:rsidRDefault="0005643A" w:rsidP="0005643A">
            <w:pPr>
              <w:pStyle w:val="ListParagraph"/>
              <w:numPr>
                <w:ilvl w:val="0"/>
                <w:numId w:val="4"/>
              </w:numPr>
              <w:spacing w:after="0" w:line="240" w:lineRule="auto"/>
              <w:ind w:left="34" w:hanging="141"/>
              <w:contextualSpacing w:val="0"/>
              <w:jc w:val="left"/>
              <w:rPr>
                <w:rFonts w:cs="Times New Roman"/>
                <w:sz w:val="20"/>
                <w:szCs w:val="20"/>
              </w:rPr>
            </w:pPr>
            <w:r w:rsidRPr="00A214DA">
              <w:rPr>
                <w:rFonts w:cs="Times New Roman"/>
                <w:sz w:val="20"/>
                <w:szCs w:val="20"/>
              </w:rPr>
              <w:t>Madu lebah</w:t>
            </w:r>
          </w:p>
          <w:p w14:paraId="35C8FB26" w14:textId="77777777" w:rsidR="0005643A" w:rsidRPr="00A214DA" w:rsidRDefault="0005643A" w:rsidP="0005643A">
            <w:pPr>
              <w:pStyle w:val="ListParagraph"/>
              <w:numPr>
                <w:ilvl w:val="0"/>
                <w:numId w:val="4"/>
              </w:numPr>
              <w:spacing w:after="0" w:line="240" w:lineRule="auto"/>
              <w:ind w:left="34" w:hanging="141"/>
              <w:contextualSpacing w:val="0"/>
              <w:jc w:val="left"/>
              <w:rPr>
                <w:rFonts w:cs="Times New Roman"/>
                <w:sz w:val="20"/>
                <w:szCs w:val="20"/>
              </w:rPr>
            </w:pPr>
            <w:r w:rsidRPr="00A214DA">
              <w:rPr>
                <w:rFonts w:cs="Times New Roman"/>
                <w:sz w:val="20"/>
                <w:szCs w:val="20"/>
              </w:rPr>
              <w:t>Minyak Nilam</w:t>
            </w:r>
          </w:p>
          <w:p w14:paraId="7A57A4C3" w14:textId="77777777" w:rsidR="0005643A" w:rsidRPr="00A214DA" w:rsidRDefault="0005643A" w:rsidP="0005643A">
            <w:pPr>
              <w:pStyle w:val="ListParagraph"/>
              <w:numPr>
                <w:ilvl w:val="0"/>
                <w:numId w:val="4"/>
              </w:numPr>
              <w:spacing w:after="0" w:line="240" w:lineRule="auto"/>
              <w:ind w:left="34" w:hanging="141"/>
              <w:contextualSpacing w:val="0"/>
              <w:jc w:val="left"/>
              <w:rPr>
                <w:rFonts w:cs="Times New Roman"/>
                <w:sz w:val="20"/>
                <w:szCs w:val="20"/>
              </w:rPr>
            </w:pPr>
            <w:r w:rsidRPr="00A214DA">
              <w:rPr>
                <w:rFonts w:cs="Times New Roman"/>
                <w:sz w:val="20"/>
                <w:szCs w:val="20"/>
              </w:rPr>
              <w:t>Gula Kelapa</w:t>
            </w:r>
          </w:p>
          <w:p w14:paraId="0F58C361" w14:textId="77777777" w:rsidR="0005643A" w:rsidRPr="00A214DA" w:rsidRDefault="0005643A" w:rsidP="0005643A">
            <w:pPr>
              <w:pStyle w:val="ListParagraph"/>
              <w:numPr>
                <w:ilvl w:val="0"/>
                <w:numId w:val="4"/>
              </w:numPr>
              <w:spacing w:after="0" w:line="240" w:lineRule="auto"/>
              <w:ind w:left="34" w:hanging="141"/>
              <w:contextualSpacing w:val="0"/>
              <w:jc w:val="left"/>
              <w:rPr>
                <w:rFonts w:cs="Times New Roman"/>
                <w:sz w:val="20"/>
                <w:szCs w:val="20"/>
              </w:rPr>
            </w:pPr>
            <w:r w:rsidRPr="00A214DA">
              <w:rPr>
                <w:rFonts w:cs="Times New Roman"/>
                <w:sz w:val="20"/>
                <w:szCs w:val="20"/>
              </w:rPr>
              <w:t>Industri kerajinan kulit kayu</w:t>
            </w:r>
          </w:p>
        </w:tc>
      </w:tr>
    </w:tbl>
    <w:p w14:paraId="12AE0D5C" w14:textId="77777777" w:rsidR="0005643A" w:rsidRPr="00A214DA" w:rsidRDefault="0005643A" w:rsidP="0005643A">
      <w:pPr>
        <w:spacing w:line="240" w:lineRule="auto"/>
        <w:rPr>
          <w:sz w:val="20"/>
          <w:szCs w:val="20"/>
          <w:lang w:val="id-ID"/>
        </w:rPr>
      </w:pPr>
      <w:r w:rsidRPr="00A214DA">
        <w:rPr>
          <w:sz w:val="20"/>
          <w:szCs w:val="20"/>
          <w:lang w:val="id-ID"/>
        </w:rPr>
        <w:t xml:space="preserve"> Sumber: Diolah d</w:t>
      </w:r>
      <w:r>
        <w:rPr>
          <w:sz w:val="20"/>
          <w:szCs w:val="20"/>
          <w:lang w:val="id-ID"/>
        </w:rPr>
        <w:t xml:space="preserve">ari data lapangan tahun 2016.  </w:t>
      </w:r>
    </w:p>
    <w:p w14:paraId="3A433E71" w14:textId="77777777" w:rsidR="0005643A" w:rsidRPr="00F300B6" w:rsidRDefault="0005643A" w:rsidP="0005643A">
      <w:pPr>
        <w:spacing w:line="276" w:lineRule="auto"/>
        <w:rPr>
          <w:lang w:val="id-ID"/>
        </w:rPr>
      </w:pPr>
      <w:r w:rsidRPr="00A214DA">
        <w:rPr>
          <w:sz w:val="20"/>
          <w:szCs w:val="20"/>
          <w:lang w:val="id-ID"/>
        </w:rPr>
        <w:tab/>
      </w:r>
      <w:r w:rsidRPr="00F300B6">
        <w:rPr>
          <w:lang w:val="id-ID"/>
        </w:rPr>
        <w:t xml:space="preserve">Berdasarkan kriteria utama dari produk yang dihasilkan dan peluang memasuki pasar desa/keluarahan, kecamatan, kabupaten, dan provinsi maka industri di Kabuapten Sarolangun dapat dibedakan kedalam 3 kelompok, yaitu Industri Tidak Berkembang (ITB), Industri Potensial Berkembang (IPB), dan Industri Prospektif Maju (IPM).    Sesuai dengan pengelompokan tersebut maka industri pengolahan hasil pertanian di Kabupaten Sarolangun dapat diarah pengembangannya dimasa mendatang sebagaimana pada tabel 8.   </w:t>
      </w:r>
    </w:p>
    <w:p w14:paraId="40BF3B7C" w14:textId="77777777" w:rsidR="0005643A" w:rsidRPr="00F300B6" w:rsidRDefault="0005643A" w:rsidP="0005643A">
      <w:pPr>
        <w:spacing w:line="276" w:lineRule="auto"/>
        <w:rPr>
          <w:lang w:val="id-ID"/>
        </w:rPr>
      </w:pPr>
      <w:r w:rsidRPr="00F300B6">
        <w:rPr>
          <w:lang w:val="id-ID"/>
        </w:rPr>
        <w:tab/>
        <w:t xml:space="preserve">Dari tabel 8 diatas dapat dijelaskan bahwa Kelompok Industri Tidak Berkembang (ITB) itu hanya sanggup memasarkan produk sampai tingkat desa/keluarahan/kecamatan. Maksudnya industri itu hanya sekedar untuk memenuhi selera lokal atau pasar lokal. Kelompok Industri ITB ini sangat statis,    tidak ada kemajuan selama bertahun-tahun. Produk dipasarkan ke pasar lokal yang sangat terbatas jumlah konsumennya sehingga cepat jenuh. Industri kelompok ini biasanya berupa kerupuk dan kripik  sebagai jajanan di sekola sekolah SD atau SMP. Kesulitan untuk mengembangkan industri kelompok ini karena kegiatan industri bersifat musiman,  sering terhenti atau  tidak terus menerus. </w:t>
      </w:r>
    </w:p>
    <w:p w14:paraId="0359D400" w14:textId="77777777" w:rsidR="0005643A" w:rsidRPr="00F300B6" w:rsidRDefault="0005643A" w:rsidP="0005643A">
      <w:pPr>
        <w:spacing w:line="276" w:lineRule="auto"/>
        <w:rPr>
          <w:lang w:val="id-ID"/>
        </w:rPr>
      </w:pPr>
      <w:r w:rsidRPr="00F300B6">
        <w:rPr>
          <w:lang w:val="id-ID"/>
        </w:rPr>
        <w:t xml:space="preserve">   </w:t>
      </w:r>
      <w:r w:rsidRPr="00F300B6">
        <w:tab/>
        <w:t xml:space="preserve">Kelompok Industri Potensial Berkembang (IPB) termasuk kelompok industri yang sudah </w:t>
      </w:r>
      <w:r w:rsidRPr="00F300B6">
        <w:rPr>
          <w:lang w:val="id-ID"/>
        </w:rPr>
        <w:t>m</w:t>
      </w:r>
      <w:r w:rsidRPr="00F300B6">
        <w:t>emasar</w:t>
      </w:r>
      <w:r w:rsidRPr="00F300B6">
        <w:rPr>
          <w:lang w:val="id-ID"/>
        </w:rPr>
        <w:t>k</w:t>
      </w:r>
      <w:r w:rsidRPr="00F300B6">
        <w:t xml:space="preserve">an produknya sudah sampai </w:t>
      </w:r>
      <w:proofErr w:type="gramStart"/>
      <w:r w:rsidRPr="00F300B6">
        <w:t>ke  tingkat</w:t>
      </w:r>
      <w:proofErr w:type="gramEnd"/>
      <w:r w:rsidRPr="00F300B6">
        <w:t xml:space="preserve"> Kabupaten.  Maksudnya industri itu sudah </w:t>
      </w:r>
      <w:r w:rsidRPr="00F300B6">
        <w:rPr>
          <w:lang w:val="id-ID"/>
        </w:rPr>
        <w:t>agak komersial</w:t>
      </w:r>
      <w:r w:rsidRPr="00F300B6">
        <w:t xml:space="preserve">. Namun, belum mampu mengembangkan usaha ke tingkat provinsi karena belum memiliki spesifikasi produk yang diperlukan untuk dapat bersaing dengan industri sejenis lainnya. </w:t>
      </w:r>
      <w:r w:rsidRPr="00F300B6">
        <w:rPr>
          <w:lang w:val="id-ID"/>
        </w:rPr>
        <w:t>K</w:t>
      </w:r>
      <w:r w:rsidRPr="00F300B6">
        <w:t>emajuan</w:t>
      </w:r>
      <w:r w:rsidRPr="00F300B6">
        <w:rPr>
          <w:lang w:val="id-ID"/>
        </w:rPr>
        <w:t xml:space="preserve">nya masih </w:t>
      </w:r>
      <w:r w:rsidRPr="00F300B6">
        <w:t xml:space="preserve">sangat lambat. </w:t>
      </w:r>
      <w:r w:rsidRPr="00F300B6">
        <w:rPr>
          <w:lang w:val="id-ID"/>
        </w:rPr>
        <w:t>K</w:t>
      </w:r>
      <w:r w:rsidRPr="00F300B6">
        <w:t xml:space="preserve">onsumen nya masih terbatas dan juga cepat jenuh. Industri kelompok ini biasanya berupa </w:t>
      </w:r>
      <w:r w:rsidRPr="00F300B6">
        <w:rPr>
          <w:lang w:val="id-ID"/>
        </w:rPr>
        <w:t xml:space="preserve">makanan dari </w:t>
      </w:r>
      <w:r w:rsidRPr="00F300B6">
        <w:t>tempe &amp; tahu kedele</w:t>
      </w:r>
      <w:r w:rsidRPr="00F300B6">
        <w:rPr>
          <w:lang w:val="id-ID"/>
        </w:rPr>
        <w:t xml:space="preserve">, </w:t>
      </w:r>
      <w:r w:rsidRPr="00F300B6">
        <w:t>produk roti &amp; kue</w:t>
      </w:r>
      <w:r w:rsidRPr="00F300B6">
        <w:rPr>
          <w:lang w:val="id-ID"/>
        </w:rPr>
        <w:t>, k</w:t>
      </w:r>
      <w:r w:rsidRPr="00F300B6">
        <w:t>erupuk, kripik, peyek, dan lainya</w:t>
      </w:r>
      <w:r w:rsidRPr="00F300B6">
        <w:rPr>
          <w:lang w:val="id-ID"/>
        </w:rPr>
        <w:t>, b</w:t>
      </w:r>
      <w:r w:rsidRPr="00F300B6">
        <w:t xml:space="preserve">arang bangunan dari </w:t>
      </w:r>
      <w:proofErr w:type="gramStart"/>
      <w:r w:rsidRPr="00F300B6">
        <w:t>kayu</w:t>
      </w:r>
      <w:r w:rsidRPr="00F300B6">
        <w:rPr>
          <w:lang w:val="id-ID"/>
        </w:rPr>
        <w:t>,dan</w:t>
      </w:r>
      <w:proofErr w:type="gramEnd"/>
      <w:r w:rsidRPr="00F300B6">
        <w:rPr>
          <w:lang w:val="id-ID"/>
        </w:rPr>
        <w:t xml:space="preserve">  f</w:t>
      </w:r>
      <w:r w:rsidRPr="00F300B6">
        <w:t>urnitur dari kayu</w:t>
      </w:r>
      <w:r w:rsidRPr="00F300B6">
        <w:rPr>
          <w:lang w:val="id-ID"/>
        </w:rPr>
        <w:t xml:space="preserve">. Kelompok industri ini sudah agak maju,  berproduksi terus menerus dan memang sudah menjadi profesi untuk mendukung kebutuhan ekonomi keluarga. </w:t>
      </w:r>
    </w:p>
    <w:p w14:paraId="2826B036" w14:textId="77777777" w:rsidR="0005643A" w:rsidRDefault="0005643A" w:rsidP="0005643A">
      <w:pPr>
        <w:spacing w:line="276" w:lineRule="auto"/>
        <w:rPr>
          <w:lang w:val="id-ID"/>
        </w:rPr>
      </w:pPr>
      <w:r w:rsidRPr="00F300B6">
        <w:rPr>
          <w:lang w:val="id-ID"/>
        </w:rPr>
        <w:lastRenderedPageBreak/>
        <w:t xml:space="preserve">    </w:t>
      </w:r>
      <w:r w:rsidRPr="00F300B6">
        <w:tab/>
        <w:t xml:space="preserve">Kelompok Industri </w:t>
      </w:r>
      <w:r w:rsidRPr="00F300B6">
        <w:rPr>
          <w:lang w:val="id-ID"/>
        </w:rPr>
        <w:t xml:space="preserve">ini disebut kelompok Industri Prospektif Maju </w:t>
      </w:r>
      <w:r w:rsidRPr="00F300B6">
        <w:t>(IP</w:t>
      </w:r>
      <w:r w:rsidRPr="00F300B6">
        <w:rPr>
          <w:lang w:val="id-ID"/>
        </w:rPr>
        <w:t>M</w:t>
      </w:r>
      <w:proofErr w:type="gramStart"/>
      <w:r w:rsidRPr="00F300B6">
        <w:t>)</w:t>
      </w:r>
      <w:r w:rsidRPr="00F300B6">
        <w:rPr>
          <w:lang w:val="id-ID"/>
        </w:rPr>
        <w:t xml:space="preserve">, </w:t>
      </w:r>
      <w:r w:rsidRPr="00F300B6">
        <w:t xml:space="preserve"> termasuk</w:t>
      </w:r>
      <w:proofErr w:type="gramEnd"/>
      <w:r w:rsidRPr="00F300B6">
        <w:t xml:space="preserve"> kelompok industri yang sudah agak dinamis. </w:t>
      </w:r>
      <w:r w:rsidRPr="00F300B6">
        <w:rPr>
          <w:lang w:val="id-ID"/>
        </w:rPr>
        <w:t xml:space="preserve">Sebagian </w:t>
      </w:r>
      <w:r w:rsidRPr="00F300B6">
        <w:t xml:space="preserve">produknya sudah </w:t>
      </w:r>
      <w:r w:rsidRPr="00F300B6">
        <w:rPr>
          <w:lang w:val="id-ID"/>
        </w:rPr>
        <w:t xml:space="preserve">ada yang </w:t>
      </w:r>
      <w:r w:rsidRPr="00F300B6">
        <w:t xml:space="preserve">sampai ke  tingkat </w:t>
      </w:r>
      <w:r w:rsidRPr="00F300B6">
        <w:rPr>
          <w:lang w:val="id-ID"/>
        </w:rPr>
        <w:t>Provinsi tetapi masih terbatas jumlahnya</w:t>
      </w:r>
      <w:r w:rsidRPr="00F300B6">
        <w:t xml:space="preserve">.  Maksudnya industri itu sudah bisa mengikuti selera konsumen. Namun, belum mampu mengembangkan usaha ke tingkat provinsi karena spesifikasi produk yang </w:t>
      </w:r>
      <w:r w:rsidRPr="00F300B6">
        <w:rPr>
          <w:lang w:val="id-ID"/>
        </w:rPr>
        <w:t>dimilikinya masih terbatas. Produk yang dihasilkannya masih kalah bersaing di tingkat provinsi. Namun, sudah mulai diminati oleh wisatawan sebagai oleh oleh.  A</w:t>
      </w:r>
      <w:r w:rsidRPr="00F300B6">
        <w:t xml:space="preserve">da </w:t>
      </w:r>
      <w:r w:rsidRPr="00F300B6">
        <w:rPr>
          <w:lang w:val="id-ID"/>
        </w:rPr>
        <w:t xml:space="preserve">sedikit </w:t>
      </w:r>
      <w:r w:rsidRPr="00F300B6">
        <w:t xml:space="preserve">kemajuan </w:t>
      </w:r>
      <w:r w:rsidRPr="00F300B6">
        <w:rPr>
          <w:lang w:val="id-ID"/>
        </w:rPr>
        <w:t xml:space="preserve">dari </w:t>
      </w:r>
      <w:r w:rsidRPr="00F300B6">
        <w:t xml:space="preserve">tahun </w:t>
      </w:r>
      <w:r w:rsidRPr="00F300B6">
        <w:rPr>
          <w:lang w:val="id-ID"/>
        </w:rPr>
        <w:t>ke tahun t</w:t>
      </w:r>
      <w:r w:rsidRPr="00F300B6">
        <w:t xml:space="preserve">etapi </w:t>
      </w:r>
      <w:r w:rsidRPr="00F300B6">
        <w:rPr>
          <w:lang w:val="id-ID"/>
        </w:rPr>
        <w:t xml:space="preserve">masih </w:t>
      </w:r>
      <w:r w:rsidRPr="00F300B6">
        <w:t>lambat. Industri kelompok ini biasanya berupa roti, kue, kerupuk, peyek, dan kripik</w:t>
      </w:r>
      <w:r w:rsidRPr="00F300B6">
        <w:rPr>
          <w:lang w:val="id-ID"/>
        </w:rPr>
        <w:t>, m</w:t>
      </w:r>
      <w:r w:rsidRPr="00F300B6">
        <w:t>adu lebah</w:t>
      </w:r>
      <w:r w:rsidRPr="00F300B6">
        <w:rPr>
          <w:lang w:val="id-ID"/>
        </w:rPr>
        <w:t>, m</w:t>
      </w:r>
      <w:r w:rsidRPr="00F300B6">
        <w:t xml:space="preserve">inyak </w:t>
      </w:r>
      <w:r w:rsidRPr="00F300B6">
        <w:rPr>
          <w:lang w:val="id-ID"/>
        </w:rPr>
        <w:t>n</w:t>
      </w:r>
      <w:r w:rsidRPr="00F300B6">
        <w:t>ilam</w:t>
      </w:r>
      <w:r w:rsidRPr="00F300B6">
        <w:rPr>
          <w:lang w:val="id-ID"/>
        </w:rPr>
        <w:t>, g</w:t>
      </w:r>
      <w:r w:rsidRPr="00F300B6">
        <w:t xml:space="preserve">ula </w:t>
      </w:r>
      <w:r w:rsidRPr="00F300B6">
        <w:rPr>
          <w:lang w:val="id-ID"/>
        </w:rPr>
        <w:t>k</w:t>
      </w:r>
      <w:r w:rsidRPr="00F300B6">
        <w:t>elapa</w:t>
      </w:r>
      <w:r w:rsidRPr="00F300B6">
        <w:rPr>
          <w:lang w:val="id-ID"/>
        </w:rPr>
        <w:t>, i</w:t>
      </w:r>
      <w:r w:rsidRPr="00F300B6">
        <w:t>ndustri kerajinan kulit kayu</w:t>
      </w:r>
      <w:r w:rsidRPr="00F300B6">
        <w:rPr>
          <w:lang w:val="id-ID"/>
        </w:rPr>
        <w:t xml:space="preserve">. Kelompok industri ini sudah agak maju,  pengusahanya sudah mampu melihat peluang pasar dan sudah beroriantasi peningkatan produktivitas untuk mencapai keuntungan maksimum. </w:t>
      </w:r>
    </w:p>
    <w:p w14:paraId="6F42C189" w14:textId="77777777" w:rsidR="0005643A" w:rsidRDefault="0005643A" w:rsidP="0005643A">
      <w:pPr>
        <w:spacing w:line="276" w:lineRule="auto"/>
        <w:rPr>
          <w:lang w:val="id-ID"/>
        </w:rPr>
      </w:pPr>
    </w:p>
    <w:p w14:paraId="6F078E44" w14:textId="77777777" w:rsidR="0005643A" w:rsidRDefault="0005643A" w:rsidP="0005643A">
      <w:pPr>
        <w:spacing w:line="276" w:lineRule="auto"/>
        <w:rPr>
          <w:lang w:val="id-ID"/>
        </w:rPr>
      </w:pPr>
    </w:p>
    <w:p w14:paraId="0FE9BD51" w14:textId="77777777" w:rsidR="0005643A" w:rsidRPr="00F300B6" w:rsidRDefault="0005643A" w:rsidP="0005643A">
      <w:pPr>
        <w:spacing w:line="276" w:lineRule="auto"/>
        <w:rPr>
          <w:lang w:val="id-ID"/>
        </w:rPr>
      </w:pPr>
    </w:p>
    <w:p w14:paraId="15109496" w14:textId="77777777" w:rsidR="0005643A" w:rsidRPr="00F300B6" w:rsidRDefault="0005643A" w:rsidP="0005643A">
      <w:pPr>
        <w:spacing w:line="276" w:lineRule="auto"/>
        <w:rPr>
          <w:b/>
          <w:lang w:val="id-ID"/>
        </w:rPr>
      </w:pPr>
      <w:r w:rsidRPr="00F300B6">
        <w:rPr>
          <w:b/>
          <w:lang w:val="id-ID"/>
        </w:rPr>
        <w:t xml:space="preserve">Strategi Pengembangan Industri Pengolahan Hasil Pertanian di Kabupaten Sarolangun </w:t>
      </w:r>
    </w:p>
    <w:p w14:paraId="3820EEE6" w14:textId="77777777" w:rsidR="0005643A" w:rsidRPr="00F300B6" w:rsidRDefault="0005643A" w:rsidP="0005643A">
      <w:pPr>
        <w:spacing w:line="276" w:lineRule="auto"/>
        <w:rPr>
          <w:lang w:val="id-ID"/>
        </w:rPr>
      </w:pPr>
      <w:r w:rsidRPr="00F300B6">
        <w:rPr>
          <w:lang w:val="id-ID"/>
        </w:rPr>
        <w:tab/>
        <w:t>Sesuai dengan permasalahan internal yang dihadapi dan peluang memasuki pasar yang lebih luas maka strategi pengembangan industri pengolahan hasil pertanian disesuaikan dengan permasalahan yang dihadapi. Langkah langkah pengembangan tersebut adalah sebagai berikut:</w:t>
      </w:r>
    </w:p>
    <w:p w14:paraId="6279AE11" w14:textId="77777777" w:rsidR="0005643A" w:rsidRPr="00F300B6" w:rsidRDefault="0005643A" w:rsidP="0005643A">
      <w:pPr>
        <w:spacing w:line="276" w:lineRule="auto"/>
        <w:rPr>
          <w:lang w:val="id-ID"/>
        </w:rPr>
      </w:pPr>
      <w:r w:rsidRPr="00F300B6">
        <w:rPr>
          <w:lang w:val="id-ID"/>
        </w:rPr>
        <w:t>Langkah 1.  Apakah ada kesulitan dalam memasuki pasar Kalau ada kesulitan maka perlu langkah berikut</w:t>
      </w:r>
    </w:p>
    <w:p w14:paraId="7117AB13" w14:textId="77777777" w:rsidR="0005643A" w:rsidRPr="00F300B6" w:rsidRDefault="0005643A" w:rsidP="0005643A">
      <w:pPr>
        <w:spacing w:line="276" w:lineRule="auto"/>
        <w:rPr>
          <w:lang w:val="id-ID"/>
        </w:rPr>
      </w:pPr>
      <w:r w:rsidRPr="00F300B6">
        <w:rPr>
          <w:lang w:val="id-ID"/>
        </w:rPr>
        <w:t>Langkah 2. Apakah ada masalah dalam aspek produksi Kalau ada, lakukan kegiatan pelatihan sesuai masalah yang dihadapi</w:t>
      </w:r>
    </w:p>
    <w:p w14:paraId="340ADD22" w14:textId="77777777" w:rsidR="0005643A" w:rsidRPr="00F300B6" w:rsidRDefault="0005643A" w:rsidP="0005643A">
      <w:pPr>
        <w:spacing w:line="276" w:lineRule="auto"/>
        <w:rPr>
          <w:lang w:val="id-ID"/>
        </w:rPr>
      </w:pPr>
      <w:r w:rsidRPr="00F300B6">
        <w:rPr>
          <w:lang w:val="id-ID"/>
        </w:rPr>
        <w:t xml:space="preserve">Langkah 3. Apakah ada masalah dalam aspek pemasaran Kalau ada, lakukan pembinaan sesuai masalah yang dihadapi </w:t>
      </w:r>
      <w:r w:rsidRPr="00F300B6">
        <w:rPr>
          <w:lang w:val="id-ID"/>
        </w:rPr>
        <w:tab/>
      </w:r>
    </w:p>
    <w:p w14:paraId="1FD2241D" w14:textId="77777777" w:rsidR="0005643A" w:rsidRPr="00F300B6" w:rsidRDefault="0005643A" w:rsidP="0005643A">
      <w:pPr>
        <w:spacing w:line="276" w:lineRule="auto"/>
        <w:rPr>
          <w:lang w:val="id-ID"/>
        </w:rPr>
      </w:pPr>
      <w:r w:rsidRPr="00F300B6">
        <w:rPr>
          <w:lang w:val="id-ID"/>
        </w:rPr>
        <w:t xml:space="preserve">Langkah 4. Operasionalkan kegiatan pengembangan industri hasil pertanian </w:t>
      </w:r>
    </w:p>
    <w:p w14:paraId="5BC0404E" w14:textId="77777777" w:rsidR="0005643A" w:rsidRPr="00F300B6" w:rsidRDefault="0005643A" w:rsidP="0005643A">
      <w:pPr>
        <w:spacing w:line="276" w:lineRule="auto"/>
        <w:rPr>
          <w:lang w:val="id-ID"/>
        </w:rPr>
      </w:pPr>
    </w:p>
    <w:p w14:paraId="796FCD05" w14:textId="77777777" w:rsidR="0005643A" w:rsidRPr="00F300B6" w:rsidRDefault="0005643A" w:rsidP="0005643A">
      <w:pPr>
        <w:spacing w:line="276" w:lineRule="auto"/>
        <w:jc w:val="center"/>
        <w:rPr>
          <w:b/>
          <w:lang w:val="id-ID"/>
        </w:rPr>
      </w:pPr>
      <w:r w:rsidRPr="00F300B6">
        <w:rPr>
          <w:b/>
          <w:lang w:val="id-ID"/>
        </w:rPr>
        <w:t>KESIMPULAN</w:t>
      </w:r>
    </w:p>
    <w:p w14:paraId="51192D1B" w14:textId="77777777" w:rsidR="0005643A" w:rsidRPr="00F300B6" w:rsidRDefault="0005643A" w:rsidP="0005643A">
      <w:pPr>
        <w:spacing w:line="276" w:lineRule="auto"/>
        <w:rPr>
          <w:lang w:val="id-ID"/>
        </w:rPr>
      </w:pPr>
      <w:r w:rsidRPr="00F300B6">
        <w:rPr>
          <w:lang w:val="id-ID"/>
        </w:rPr>
        <w:tab/>
        <w:t xml:space="preserve">Dari hasil penelitian yang telah diuraikan sebelumnya dapat disimpulkan bahwa komuditi pertanian yang potensial untuk dikembangkan adalah komuditi pertanian yang memiliki nilai ekonomi sedang sampai tinggi  dan memiliki fluktuasi harga yang stabil,  yaitu padi sawah, jagung, kacang tanah, kedelai, kacang hijau,  dan kelapa.  Sedangkan ketela pohon, ketela rambat, pisang, dan bayam yang memiliki  nilai ekonomi rendah masih  menunggu pengembangan industri yang terkait komuditi tersebut.   Komuditi industri hasil pertanian yang potensial untuk dikembangkan adalah industri kue basah, industri kerupuk, kripik, peyek, tempe kedelai, tahu kedelai, gula merah, barang anyaman dari rotan dan bambu,  pengolahan madu, minyak nilam, barang bangunan dari kayu, furnitur dari kayu, dan vulkanisir ban. </w:t>
      </w:r>
    </w:p>
    <w:p w14:paraId="4DE43B0D" w14:textId="77777777" w:rsidR="0005643A" w:rsidRPr="00F300B6" w:rsidRDefault="0005643A" w:rsidP="0005643A">
      <w:pPr>
        <w:spacing w:line="276" w:lineRule="auto"/>
        <w:ind w:firstLine="709"/>
        <w:rPr>
          <w:lang w:val="id-ID"/>
        </w:rPr>
      </w:pPr>
      <w:r w:rsidRPr="00F300B6">
        <w:rPr>
          <w:lang w:val="id-ID"/>
        </w:rPr>
        <w:t xml:space="preserve">Masalah yang dihadapi dalam pengembangan industri pengolahan hasil pertanian adalah masalah yang berkaitan dengan pemasaran dan berkaitan dengan proses produksi.  Masalah berkaitan dengan pemasaran </w:t>
      </w:r>
      <w:r w:rsidRPr="00F300B6">
        <w:t xml:space="preserve">Produk belum dikenal konsumen harga produk tinggi, kemasaran produk tak menarik, produk tak sesuai konsumen, spesifikasi produk kurang. Sedangkan masalah berkaitan </w:t>
      </w:r>
      <w:r w:rsidRPr="00F300B6">
        <w:rPr>
          <w:lang w:val="id-ID"/>
        </w:rPr>
        <w:t xml:space="preserve">kegiatan produksi adalah tempat usaha yang kurang layak, bahan baku kurang tersedia, modal operasional kurang, teknologi/alat kurang, dan tenaga kerja terampil yang kurang.  Untuk mengatasi masalah pengembangan industri pengolahan hasil pertanian tersebut diperlukan kegiatan Pengembangan melalui pelatihan dan bimbingan teknis dan kegiatan pengembangan kelembangaan. Kegiatan teknik antara lain adalah latihan manajemen </w:t>
      </w:r>
      <w:r w:rsidRPr="00F300B6">
        <w:rPr>
          <w:lang w:val="id-ID"/>
        </w:rPr>
        <w:lastRenderedPageBreak/>
        <w:t xml:space="preserve">pengelolaan, bimbingan teknik untuk proses memproduksi dan bimbingan teknik untuk pengembangan tempat usaha. Kegiatan pengembangan kelembangaan adalah promosi produk secara bersama, pembentukan koperasi pengusaha industri kecil dan menengah, dan kegiatan kerjasama dengan Perum Modal Ventura.  </w:t>
      </w:r>
    </w:p>
    <w:p w14:paraId="47BA3E2F" w14:textId="77777777" w:rsidR="0005643A" w:rsidRPr="00A214DA" w:rsidRDefault="0005643A" w:rsidP="0005643A">
      <w:pPr>
        <w:spacing w:line="240" w:lineRule="auto"/>
        <w:ind w:left="709" w:hanging="709"/>
        <w:jc w:val="center"/>
        <w:rPr>
          <w:b/>
          <w:sz w:val="20"/>
          <w:szCs w:val="20"/>
          <w:lang w:val="id-ID"/>
        </w:rPr>
      </w:pPr>
    </w:p>
    <w:p w14:paraId="4EF07075" w14:textId="77777777" w:rsidR="0005643A" w:rsidRPr="00F300B6" w:rsidRDefault="0005643A" w:rsidP="0005643A">
      <w:pPr>
        <w:spacing w:line="240" w:lineRule="auto"/>
        <w:ind w:left="709" w:hanging="709"/>
        <w:jc w:val="center"/>
        <w:rPr>
          <w:b/>
          <w:lang w:val="id-ID"/>
        </w:rPr>
      </w:pPr>
      <w:r w:rsidRPr="00F300B6">
        <w:rPr>
          <w:b/>
          <w:lang w:val="id-ID"/>
        </w:rPr>
        <w:t>DAFTAR PUSTAKA</w:t>
      </w:r>
    </w:p>
    <w:p w14:paraId="79171B1B" w14:textId="77777777" w:rsidR="0005643A" w:rsidRPr="00F300B6" w:rsidRDefault="0005643A" w:rsidP="0005643A">
      <w:pPr>
        <w:spacing w:line="240" w:lineRule="auto"/>
        <w:ind w:left="709" w:hanging="709"/>
        <w:rPr>
          <w:color w:val="000000"/>
          <w:lang w:val="id-ID" w:eastAsia="id-ID"/>
        </w:rPr>
      </w:pPr>
      <w:r w:rsidRPr="00F300B6">
        <w:rPr>
          <w:color w:val="000000"/>
          <w:lang w:val="id-ID" w:eastAsia="id-ID"/>
        </w:rPr>
        <w:t xml:space="preserve">Mara,A,  2015. Pembangunan ekonomi daerah berbasis pertanian dalam era masyarakat ekonomi Asean 2015: Masih relevan kah?. dalam Imam Mujahidin Fahmid,dkk (Editor): Proseding Seminar Nasional dalam rangka Rakernas PP Perhepi 22-23 Januari 2015 di Makasar dengan tema Pertanian Indonesia dan masyarakat ekonomi Asean (MEA) 2015.  </w:t>
      </w:r>
    </w:p>
    <w:p w14:paraId="0677DC83" w14:textId="77777777" w:rsidR="0005643A" w:rsidRPr="00F300B6" w:rsidRDefault="0005643A" w:rsidP="0005643A">
      <w:pPr>
        <w:spacing w:line="240" w:lineRule="auto"/>
        <w:ind w:left="709" w:hanging="709"/>
        <w:rPr>
          <w:color w:val="000000"/>
          <w:lang w:val="id-ID" w:eastAsia="id-ID"/>
        </w:rPr>
      </w:pPr>
      <w:r w:rsidRPr="00F300B6">
        <w:rPr>
          <w:color w:val="000000"/>
          <w:lang w:val="id-ID" w:eastAsia="id-ID"/>
        </w:rPr>
        <w:t xml:space="preserve">Mara,A, Haris Lukman, Saidin Nainggolan dan Ira Wahyuni, 2007.  Identifikasi dan pemetaan sistem agribisnis industri kecil makanan ringan  di Kota Jambi.  Bappeda. Kota Jambi.  </w:t>
      </w:r>
    </w:p>
    <w:p w14:paraId="3F535140" w14:textId="77777777" w:rsidR="0005643A" w:rsidRPr="00F300B6" w:rsidRDefault="0005643A" w:rsidP="0005643A">
      <w:pPr>
        <w:spacing w:line="240" w:lineRule="auto"/>
        <w:ind w:left="709" w:hanging="709"/>
        <w:rPr>
          <w:color w:val="000000"/>
          <w:lang w:val="id-ID" w:eastAsia="id-ID"/>
        </w:rPr>
      </w:pPr>
      <w:r w:rsidRPr="00F300B6">
        <w:rPr>
          <w:color w:val="000000"/>
          <w:lang w:val="id-ID" w:eastAsia="id-ID"/>
        </w:rPr>
        <w:t>BPS, 2015. Sarolangun Dalam Angka Tahun 2015.  BPS dan Bappeda Kabupaten Sarolangun 2015</w:t>
      </w:r>
    </w:p>
    <w:p w14:paraId="7A60DEE9" w14:textId="77777777" w:rsidR="0005643A" w:rsidRPr="00F300B6" w:rsidRDefault="0005643A" w:rsidP="0005643A">
      <w:pPr>
        <w:spacing w:line="240" w:lineRule="auto"/>
        <w:ind w:left="709" w:hanging="709"/>
        <w:rPr>
          <w:color w:val="000000"/>
          <w:lang w:val="id-ID" w:eastAsia="id-ID"/>
        </w:rPr>
      </w:pPr>
      <w:r w:rsidRPr="00F300B6">
        <w:rPr>
          <w:color w:val="000000"/>
          <w:lang w:val="id-ID" w:eastAsia="id-ID"/>
        </w:rPr>
        <w:t xml:space="preserve">Disperindagkop Kab. Sarolangun,2015. Direktori Perusahaan Industri Kecil, Menengah, dan Besar  tahun 2015.   </w:t>
      </w:r>
    </w:p>
    <w:p w14:paraId="7154889A" w14:textId="77777777" w:rsidR="0005643A" w:rsidRPr="00F300B6" w:rsidRDefault="0005643A" w:rsidP="0005643A">
      <w:pPr>
        <w:spacing w:line="240" w:lineRule="auto"/>
        <w:ind w:left="709" w:hanging="709"/>
        <w:rPr>
          <w:lang w:val="id-ID"/>
        </w:rPr>
      </w:pPr>
      <w:r w:rsidRPr="00F300B6">
        <w:rPr>
          <w:lang w:val="id-ID"/>
        </w:rPr>
        <w:t xml:space="preserve">Gibson,J,D, Usry, R, H, Hass, L, W, Liles, R,T, Moore, G,E, 2001. Agribusiness: management, marketing, human resource develo-pment, communication, and technology. Interstate Publishers,Inc. Danvile Illinois.  </w:t>
      </w:r>
    </w:p>
    <w:p w14:paraId="530974CE" w14:textId="77777777" w:rsidR="0005643A" w:rsidRPr="00F300B6" w:rsidRDefault="0005643A" w:rsidP="0005643A">
      <w:pPr>
        <w:spacing w:line="240" w:lineRule="auto"/>
        <w:ind w:left="851" w:hanging="851"/>
        <w:rPr>
          <w:lang w:val="id-ID"/>
        </w:rPr>
      </w:pPr>
      <w:r w:rsidRPr="00F300B6">
        <w:rPr>
          <w:lang w:val="id-ID"/>
        </w:rPr>
        <w:t xml:space="preserve">Negara Kesatuan Republik Indonesia (NKRI), 2008. Undang undang Republik Indonesia Nomor 20 tahun 2008 tentang usaha mikro, kecil,  dan menengah. Penerbit Pustaka Mahardika. Yogyakarta.   </w:t>
      </w:r>
    </w:p>
    <w:p w14:paraId="2CD2DC3A" w14:textId="77777777" w:rsidR="0005643A" w:rsidRPr="00F300B6" w:rsidRDefault="0005643A" w:rsidP="0005643A">
      <w:pPr>
        <w:spacing w:line="240" w:lineRule="auto"/>
        <w:ind w:left="709" w:hanging="709"/>
        <w:rPr>
          <w:lang w:val="id-ID"/>
        </w:rPr>
      </w:pPr>
      <w:r w:rsidRPr="00F300B6">
        <w:rPr>
          <w:lang w:val="id-ID"/>
        </w:rPr>
        <w:t xml:space="preserve">Saragih, B, 2001. Suara dari Bogor, membangun sistem agribisnis. Kumpulan karangan Bungaran Saragih. Editor: Tungkot Sipayung, Rahmad pambudi, Burhanudin, Frans B,M, Dabukke. Yayasan USESE bekerjasama dengan Sucofindo. Bogor. </w:t>
      </w:r>
    </w:p>
    <w:p w14:paraId="30576B4C" w14:textId="77777777" w:rsidR="0005643A" w:rsidRPr="00F300B6" w:rsidRDefault="0005643A" w:rsidP="0005643A">
      <w:pPr>
        <w:spacing w:line="240" w:lineRule="auto"/>
        <w:ind w:left="709" w:hanging="709"/>
        <w:rPr>
          <w:lang w:val="id-ID"/>
        </w:rPr>
      </w:pPr>
      <w:r w:rsidRPr="00F300B6">
        <w:rPr>
          <w:lang w:val="id-ID"/>
        </w:rPr>
        <w:t xml:space="preserve">Saragih, B, 2010. Agribisnis: Paradigma baru pembangunan ekonomi berbasis pertanian. PT.Penerbit IPB Press.Bogor.  </w:t>
      </w:r>
    </w:p>
    <w:p w14:paraId="24BC0E5D" w14:textId="77777777" w:rsidR="0005643A" w:rsidRPr="00F300B6" w:rsidRDefault="0005643A" w:rsidP="0005643A">
      <w:pPr>
        <w:spacing w:line="240" w:lineRule="auto"/>
        <w:ind w:left="709" w:hanging="709"/>
        <w:rPr>
          <w:color w:val="000000"/>
          <w:lang w:val="id-ID" w:eastAsia="id-ID"/>
        </w:rPr>
      </w:pPr>
      <w:r w:rsidRPr="00F300B6">
        <w:rPr>
          <w:color w:val="000000"/>
          <w:lang w:val="id-ID" w:eastAsia="id-ID"/>
        </w:rPr>
        <w:t xml:space="preserve">Sjafrizal, 2009. Teknik praktis penyusunan rencana pembangunnan daerah. Baduose Media. Padang. </w:t>
      </w:r>
    </w:p>
    <w:p w14:paraId="507803E9" w14:textId="77777777" w:rsidR="00456405" w:rsidRDefault="00F67EDC"/>
    <w:sectPr w:rsidR="00456405" w:rsidSect="00B325F9">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914FC" w14:textId="77777777" w:rsidR="00F67EDC" w:rsidRDefault="00F67EDC" w:rsidP="0005643A">
      <w:pPr>
        <w:spacing w:line="240" w:lineRule="auto"/>
      </w:pPr>
      <w:r>
        <w:separator/>
      </w:r>
    </w:p>
  </w:endnote>
  <w:endnote w:type="continuationSeparator" w:id="0">
    <w:p w14:paraId="0A47D26C" w14:textId="77777777" w:rsidR="00F67EDC" w:rsidRDefault="00F67EDC" w:rsidP="0005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6935221"/>
      <w:docPartObj>
        <w:docPartGallery w:val="Page Numbers (Bottom of Page)"/>
        <w:docPartUnique/>
      </w:docPartObj>
    </w:sdtPr>
    <w:sdtContent>
      <w:p w14:paraId="51456DDA" w14:textId="1F17BF0A" w:rsidR="002563E1" w:rsidRDefault="002563E1"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8F3DDF" w14:textId="77777777" w:rsidR="002563E1" w:rsidRDefault="002563E1" w:rsidP="002563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0351604"/>
      <w:docPartObj>
        <w:docPartGallery w:val="Page Numbers (Bottom of Page)"/>
        <w:docPartUnique/>
      </w:docPartObj>
    </w:sdtPr>
    <w:sdtContent>
      <w:p w14:paraId="4CE03B46" w14:textId="06582307" w:rsidR="002563E1" w:rsidRDefault="002563E1"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96B666" w14:textId="77777777" w:rsidR="002563E1" w:rsidRDefault="002563E1" w:rsidP="002563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559C0" w14:textId="77777777" w:rsidR="00F67EDC" w:rsidRDefault="00F67EDC" w:rsidP="0005643A">
      <w:pPr>
        <w:spacing w:line="240" w:lineRule="auto"/>
      </w:pPr>
      <w:r>
        <w:separator/>
      </w:r>
    </w:p>
  </w:footnote>
  <w:footnote w:type="continuationSeparator" w:id="0">
    <w:p w14:paraId="64532E52" w14:textId="77777777" w:rsidR="00F67EDC" w:rsidRDefault="00F67EDC" w:rsidP="00056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D571" w14:textId="77777777" w:rsidR="0005643A" w:rsidRPr="00A15791" w:rsidRDefault="0005643A" w:rsidP="0005643A">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29420B05" w14:textId="77777777" w:rsidR="0005643A" w:rsidRPr="00A15791" w:rsidRDefault="0005643A" w:rsidP="0005643A">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6567288" w14:textId="77777777" w:rsidR="0005643A" w:rsidRDefault="0005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598B"/>
    <w:multiLevelType w:val="hybridMultilevel"/>
    <w:tmpl w:val="CE44B1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2811D56"/>
    <w:multiLevelType w:val="hybridMultilevel"/>
    <w:tmpl w:val="6B0C47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1D02F02"/>
    <w:multiLevelType w:val="hybridMultilevel"/>
    <w:tmpl w:val="1562A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E8712C2"/>
    <w:multiLevelType w:val="hybridMultilevel"/>
    <w:tmpl w:val="A56001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16503D0"/>
    <w:multiLevelType w:val="hybridMultilevel"/>
    <w:tmpl w:val="D068C7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9845551"/>
    <w:multiLevelType w:val="hybridMultilevel"/>
    <w:tmpl w:val="95C88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69B80424"/>
    <w:multiLevelType w:val="hybridMultilevel"/>
    <w:tmpl w:val="312CD2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3A"/>
    <w:rsid w:val="0005643A"/>
    <w:rsid w:val="001C094D"/>
    <w:rsid w:val="002563E1"/>
    <w:rsid w:val="005D2CC3"/>
    <w:rsid w:val="006D4DAC"/>
    <w:rsid w:val="00901F0D"/>
    <w:rsid w:val="0092471A"/>
    <w:rsid w:val="00B325F9"/>
    <w:rsid w:val="00C62452"/>
    <w:rsid w:val="00CC0E93"/>
    <w:rsid w:val="00CD64C4"/>
    <w:rsid w:val="00D8763C"/>
    <w:rsid w:val="00DF6ABC"/>
    <w:rsid w:val="00F64FB7"/>
    <w:rsid w:val="00F67EDC"/>
    <w:rsid w:val="00F9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016"/>
  <w14:defaultImageDpi w14:val="32767"/>
  <w15:chartTrackingRefBased/>
  <w15:docId w15:val="{001465C7-4C31-EE49-A41E-72DCDCA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43A"/>
    <w:pPr>
      <w:spacing w:line="360" w:lineRule="auto"/>
      <w:jc w:val="both"/>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43A"/>
    <w:rPr>
      <w:rFonts w:ascii="Calibri" w:eastAsia="Calibri" w:hAnsi="Calibri" w:cs="Arial"/>
      <w:sz w:val="22"/>
      <w:szCs w:val="22"/>
      <w:lang w:val="id-ID"/>
    </w:rPr>
  </w:style>
  <w:style w:type="paragraph" w:styleId="ListParagraph">
    <w:name w:val="List Paragraph"/>
    <w:basedOn w:val="Normal"/>
    <w:link w:val="ListParagraphChar"/>
    <w:uiPriority w:val="34"/>
    <w:qFormat/>
    <w:rsid w:val="0005643A"/>
    <w:pPr>
      <w:spacing w:after="200"/>
      <w:ind w:left="720"/>
      <w:contextualSpacing/>
    </w:pPr>
    <w:rPr>
      <w:rFonts w:cs="Arial"/>
    </w:rPr>
  </w:style>
  <w:style w:type="character" w:customStyle="1" w:styleId="ListParagraphChar">
    <w:name w:val="List Paragraph Char"/>
    <w:link w:val="ListParagraph"/>
    <w:uiPriority w:val="34"/>
    <w:locked/>
    <w:rsid w:val="0005643A"/>
    <w:rPr>
      <w:rFonts w:ascii="Calibri" w:eastAsia="Calibri" w:hAnsi="Calibri" w:cs="Arial"/>
      <w:sz w:val="22"/>
      <w:szCs w:val="22"/>
    </w:rPr>
  </w:style>
  <w:style w:type="paragraph" w:styleId="Header">
    <w:name w:val="header"/>
    <w:basedOn w:val="Normal"/>
    <w:link w:val="HeaderChar"/>
    <w:uiPriority w:val="99"/>
    <w:unhideWhenUsed/>
    <w:rsid w:val="0005643A"/>
    <w:pPr>
      <w:tabs>
        <w:tab w:val="center" w:pos="4680"/>
        <w:tab w:val="right" w:pos="9360"/>
      </w:tabs>
      <w:spacing w:line="240" w:lineRule="auto"/>
    </w:pPr>
  </w:style>
  <w:style w:type="character" w:customStyle="1" w:styleId="HeaderChar">
    <w:name w:val="Header Char"/>
    <w:basedOn w:val="DefaultParagraphFont"/>
    <w:link w:val="Header"/>
    <w:uiPriority w:val="99"/>
    <w:rsid w:val="0005643A"/>
    <w:rPr>
      <w:rFonts w:ascii="Calibri" w:eastAsia="Calibri" w:hAnsi="Calibri" w:cs="Times New Roman"/>
      <w:sz w:val="22"/>
      <w:szCs w:val="22"/>
    </w:rPr>
  </w:style>
  <w:style w:type="paragraph" w:styleId="Footer">
    <w:name w:val="footer"/>
    <w:basedOn w:val="Normal"/>
    <w:link w:val="FooterChar"/>
    <w:uiPriority w:val="99"/>
    <w:unhideWhenUsed/>
    <w:rsid w:val="0005643A"/>
    <w:pPr>
      <w:tabs>
        <w:tab w:val="center" w:pos="4680"/>
        <w:tab w:val="right" w:pos="9360"/>
      </w:tabs>
      <w:spacing w:line="240" w:lineRule="auto"/>
    </w:pPr>
  </w:style>
  <w:style w:type="character" w:customStyle="1" w:styleId="FooterChar">
    <w:name w:val="Footer Char"/>
    <w:basedOn w:val="DefaultParagraphFont"/>
    <w:link w:val="Footer"/>
    <w:uiPriority w:val="99"/>
    <w:rsid w:val="0005643A"/>
    <w:rPr>
      <w:rFonts w:ascii="Calibri" w:eastAsia="Calibri" w:hAnsi="Calibri" w:cs="Times New Roman"/>
      <w:sz w:val="22"/>
      <w:szCs w:val="22"/>
    </w:rPr>
  </w:style>
  <w:style w:type="character" w:styleId="PageNumber">
    <w:name w:val="page number"/>
    <w:basedOn w:val="DefaultParagraphFont"/>
    <w:uiPriority w:val="99"/>
    <w:semiHidden/>
    <w:unhideWhenUsed/>
    <w:rsid w:val="0025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5363</Words>
  <Characters>30574</Characters>
  <Application>Microsoft Office Word</Application>
  <DocSecurity>0</DocSecurity>
  <Lines>254</Lines>
  <Paragraphs>71</Paragraphs>
  <ScaleCrop>false</ScaleCrop>
  <Company/>
  <LinksUpToDate>false</LinksUpToDate>
  <CharactersWithSpaces>35866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2019-10-22T15:32:00Z</dcterms:created>
  <dcterms:modified xsi:type="dcterms:W3CDTF">2019-10-22T15:47:00Z</dcterms:modified>
</cp:coreProperties>
</file>